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E79" w:rsidRPr="002B1E79" w:rsidRDefault="00AE35D6" w:rsidP="00CC27E1">
      <w:pPr>
        <w:shd w:val="clear" w:color="auto" w:fill="FFFFFF"/>
        <w:tabs>
          <w:tab w:val="left" w:pos="709"/>
          <w:tab w:val="left" w:pos="9214"/>
        </w:tabs>
        <w:ind w:left="567" w:right="191"/>
        <w:jc w:val="right"/>
        <w:rPr>
          <w:rFonts w:ascii="Soberana Sans" w:hAnsi="Soberana Sans" w:cs="Arial"/>
          <w:color w:val="222222"/>
          <w:sz w:val="26"/>
          <w:szCs w:val="26"/>
        </w:rPr>
      </w:pPr>
      <w:r>
        <w:rPr>
          <w:rFonts w:ascii="Soberana Sans" w:hAnsi="Soberana Sans" w:cs="Arial"/>
          <w:color w:val="222222"/>
          <w:sz w:val="26"/>
          <w:szCs w:val="26"/>
        </w:rPr>
        <w:t xml:space="preserve">Ciudad de México, </w:t>
      </w:r>
      <w:r w:rsidR="002C0BEF">
        <w:rPr>
          <w:rFonts w:ascii="Soberana Sans" w:hAnsi="Soberana Sans" w:cs="Arial"/>
          <w:color w:val="222222"/>
          <w:sz w:val="26"/>
          <w:szCs w:val="26"/>
        </w:rPr>
        <w:t>16</w:t>
      </w:r>
      <w:r>
        <w:rPr>
          <w:rFonts w:ascii="Soberana Sans" w:hAnsi="Soberana Sans" w:cs="Arial"/>
          <w:color w:val="222222"/>
          <w:sz w:val="26"/>
          <w:szCs w:val="26"/>
        </w:rPr>
        <w:t xml:space="preserve"> de </w:t>
      </w:r>
      <w:r w:rsidR="002C0BEF">
        <w:rPr>
          <w:rFonts w:ascii="Soberana Sans" w:hAnsi="Soberana Sans" w:cs="Arial"/>
          <w:color w:val="222222"/>
          <w:sz w:val="26"/>
          <w:szCs w:val="26"/>
        </w:rPr>
        <w:t>enero</w:t>
      </w:r>
      <w:r w:rsidR="00CC27E1">
        <w:rPr>
          <w:rFonts w:ascii="Soberana Sans" w:hAnsi="Soberana Sans" w:cs="Arial"/>
          <w:color w:val="222222"/>
          <w:sz w:val="26"/>
          <w:szCs w:val="26"/>
        </w:rPr>
        <w:t xml:space="preserve"> de 2018</w:t>
      </w:r>
    </w:p>
    <w:p w:rsidR="00AD29CA" w:rsidRDefault="00AE35D6" w:rsidP="00CC27E1">
      <w:pPr>
        <w:shd w:val="clear" w:color="auto" w:fill="FFFFFF"/>
        <w:tabs>
          <w:tab w:val="left" w:pos="709"/>
          <w:tab w:val="left" w:pos="9214"/>
        </w:tabs>
        <w:ind w:left="567" w:right="191"/>
        <w:jc w:val="right"/>
        <w:rPr>
          <w:rFonts w:ascii="Soberana Sans" w:hAnsi="Soberana Sans" w:cs="Arial"/>
          <w:color w:val="222222"/>
          <w:sz w:val="26"/>
          <w:szCs w:val="26"/>
          <w:lang w:val="es-419"/>
        </w:rPr>
      </w:pPr>
      <w:r>
        <w:rPr>
          <w:rFonts w:ascii="Soberana Sans" w:hAnsi="Soberana Sans" w:cs="Arial"/>
          <w:color w:val="222222"/>
          <w:sz w:val="26"/>
          <w:szCs w:val="26"/>
          <w:lang w:val="es-419"/>
        </w:rPr>
        <w:t xml:space="preserve">Boletín núm. </w:t>
      </w:r>
      <w:r w:rsidR="002C0BEF">
        <w:rPr>
          <w:rFonts w:ascii="Soberana Sans" w:hAnsi="Soberana Sans" w:cs="Arial"/>
          <w:color w:val="222222"/>
          <w:sz w:val="26"/>
          <w:szCs w:val="26"/>
          <w:lang w:val="es-419"/>
        </w:rPr>
        <w:t>40</w:t>
      </w:r>
    </w:p>
    <w:p w:rsidR="002C0BEF" w:rsidRDefault="002C0BEF" w:rsidP="002C0BEF">
      <w:pPr>
        <w:jc w:val="center"/>
        <w:rPr>
          <w:rFonts w:ascii="Soberana Sans" w:hAnsi="Soberana Sans"/>
          <w:b/>
          <w:sz w:val="26"/>
          <w:szCs w:val="26"/>
        </w:rPr>
      </w:pPr>
      <w:bookmarkStart w:id="0" w:name="_gjdgxs" w:colFirst="0" w:colLast="0"/>
      <w:bookmarkEnd w:id="0"/>
    </w:p>
    <w:p w:rsidR="002C0BEF" w:rsidRDefault="002C0BEF" w:rsidP="002C0BEF">
      <w:pPr>
        <w:jc w:val="center"/>
        <w:rPr>
          <w:rFonts w:ascii="Soberana Sans" w:hAnsi="Soberana Sans"/>
          <w:b/>
          <w:sz w:val="26"/>
          <w:szCs w:val="26"/>
        </w:rPr>
      </w:pPr>
    </w:p>
    <w:p w:rsidR="002C0BEF" w:rsidRPr="002C0BEF" w:rsidRDefault="002C0BEF" w:rsidP="002C0BEF">
      <w:pPr>
        <w:ind w:left="-567" w:right="425"/>
        <w:jc w:val="center"/>
        <w:rPr>
          <w:rFonts w:ascii="Soberana Sans" w:hAnsi="Soberana Sans"/>
          <w:b/>
          <w:sz w:val="28"/>
          <w:szCs w:val="28"/>
        </w:rPr>
      </w:pPr>
      <w:bookmarkStart w:id="1" w:name="_GoBack"/>
      <w:r w:rsidRPr="002C0BEF">
        <w:rPr>
          <w:rFonts w:ascii="Soberana Sans" w:hAnsi="Soberana Sans"/>
          <w:b/>
          <w:sz w:val="28"/>
          <w:szCs w:val="28"/>
        </w:rPr>
        <w:t xml:space="preserve">Los grupos Colectivo PEC e </w:t>
      </w:r>
      <w:proofErr w:type="spellStart"/>
      <w:r w:rsidRPr="002C0BEF">
        <w:rPr>
          <w:rFonts w:ascii="Soberana Sans" w:hAnsi="Soberana Sans"/>
          <w:b/>
          <w:sz w:val="28"/>
          <w:szCs w:val="28"/>
        </w:rPr>
        <w:t>Insight</w:t>
      </w:r>
      <w:proofErr w:type="spellEnd"/>
      <w:r w:rsidRPr="002C0BEF">
        <w:rPr>
          <w:rFonts w:ascii="Soberana Sans" w:hAnsi="Soberana Sans"/>
          <w:b/>
          <w:sz w:val="28"/>
          <w:szCs w:val="28"/>
        </w:rPr>
        <w:t xml:space="preserve"> </w:t>
      </w:r>
      <w:proofErr w:type="spellStart"/>
      <w:r w:rsidRPr="002C0BEF">
        <w:rPr>
          <w:rFonts w:ascii="Soberana Sans" w:hAnsi="Soberana Sans"/>
          <w:b/>
          <w:sz w:val="28"/>
          <w:szCs w:val="28"/>
        </w:rPr>
        <w:t>Movement</w:t>
      </w:r>
      <w:proofErr w:type="spellEnd"/>
      <w:r w:rsidRPr="002C0BEF">
        <w:rPr>
          <w:rFonts w:ascii="Soberana Sans" w:hAnsi="Soberana Sans"/>
          <w:b/>
          <w:sz w:val="28"/>
          <w:szCs w:val="28"/>
        </w:rPr>
        <w:t xml:space="preserve"> presentarán pieza sobre la identidad femenina en Latinoamérica</w:t>
      </w:r>
    </w:p>
    <w:bookmarkEnd w:id="1"/>
    <w:p w:rsidR="002C0BEF" w:rsidRPr="002C0BEF" w:rsidRDefault="002C0BEF" w:rsidP="002C0BEF">
      <w:pPr>
        <w:ind w:left="-567" w:right="425"/>
        <w:jc w:val="both"/>
        <w:rPr>
          <w:rFonts w:ascii="Soberana Sans" w:hAnsi="Soberana Sans"/>
          <w:sz w:val="28"/>
          <w:szCs w:val="28"/>
        </w:rPr>
      </w:pPr>
    </w:p>
    <w:p w:rsidR="002C0BEF" w:rsidRPr="002C0BEF" w:rsidRDefault="002C0BEF" w:rsidP="002C0BEF">
      <w:pPr>
        <w:ind w:left="-567" w:right="425"/>
        <w:jc w:val="both"/>
        <w:rPr>
          <w:rFonts w:ascii="Soberana Sans" w:hAnsi="Soberana Sans"/>
          <w:sz w:val="28"/>
          <w:szCs w:val="28"/>
        </w:rPr>
      </w:pPr>
    </w:p>
    <w:p w:rsidR="002C0BEF" w:rsidRPr="002C0BEF" w:rsidRDefault="002C0BEF" w:rsidP="002C0BEF">
      <w:pPr>
        <w:pStyle w:val="Prrafodelista"/>
        <w:numPr>
          <w:ilvl w:val="0"/>
          <w:numId w:val="7"/>
        </w:numPr>
        <w:ind w:left="142" w:right="425" w:hanging="284"/>
        <w:jc w:val="both"/>
        <w:rPr>
          <w:rFonts w:ascii="Soberana Sans" w:hAnsi="Soberana Sans"/>
          <w:sz w:val="28"/>
          <w:szCs w:val="28"/>
        </w:rPr>
      </w:pPr>
      <w:r w:rsidRPr="002C0BEF">
        <w:rPr>
          <w:rFonts w:ascii="Soberana Sans" w:hAnsi="Soberana Sans"/>
          <w:sz w:val="28"/>
          <w:szCs w:val="28"/>
        </w:rPr>
        <w:t xml:space="preserve">El montaje se titula </w:t>
      </w:r>
      <w:r w:rsidRPr="002C0BEF">
        <w:rPr>
          <w:rFonts w:ascii="Soberana Sans" w:hAnsi="Soberana Sans"/>
          <w:i/>
          <w:sz w:val="28"/>
          <w:szCs w:val="28"/>
        </w:rPr>
        <w:t>4 heridas</w:t>
      </w:r>
      <w:r w:rsidRPr="002C0BEF">
        <w:rPr>
          <w:rFonts w:ascii="Soberana Sans" w:hAnsi="Soberana Sans"/>
          <w:sz w:val="28"/>
          <w:szCs w:val="28"/>
        </w:rPr>
        <w:t xml:space="preserve"> y ofrecerá funciones en La Caja el viernes 19, sábado 20 y domingo 21 de enero a las 18:00 </w:t>
      </w:r>
    </w:p>
    <w:p w:rsidR="002C0BEF" w:rsidRPr="002C0BEF" w:rsidRDefault="002C0BEF" w:rsidP="002C0BEF">
      <w:pPr>
        <w:ind w:left="-567" w:right="425"/>
        <w:jc w:val="both"/>
        <w:rPr>
          <w:rFonts w:ascii="Soberana Sans" w:hAnsi="Soberana Sans"/>
          <w:sz w:val="26"/>
          <w:szCs w:val="26"/>
        </w:rPr>
      </w:pPr>
    </w:p>
    <w:p w:rsidR="002C0BEF" w:rsidRPr="002C0BEF" w:rsidRDefault="002C0BEF" w:rsidP="002C0BEF">
      <w:pPr>
        <w:ind w:left="-567" w:right="425"/>
        <w:jc w:val="both"/>
        <w:rPr>
          <w:rFonts w:ascii="Soberana Sans" w:hAnsi="Soberana Sans"/>
          <w:sz w:val="26"/>
          <w:szCs w:val="26"/>
        </w:rPr>
      </w:pPr>
    </w:p>
    <w:p w:rsidR="002C0BEF" w:rsidRPr="002C0BEF" w:rsidRDefault="002C0BEF" w:rsidP="002C0BEF">
      <w:pPr>
        <w:shd w:val="clear" w:color="auto" w:fill="FFFFFF" w:themeFill="background1"/>
        <w:ind w:left="-567" w:right="425"/>
        <w:jc w:val="both"/>
        <w:rPr>
          <w:rFonts w:ascii="Soberana Sans" w:hAnsi="Soberana Sans"/>
          <w:sz w:val="26"/>
          <w:szCs w:val="26"/>
          <w:shd w:val="clear" w:color="auto" w:fill="EAD1DC"/>
        </w:rPr>
      </w:pPr>
      <w:r w:rsidRPr="002C0BEF">
        <w:rPr>
          <w:rFonts w:ascii="Soberana Sans" w:hAnsi="Soberana Sans"/>
          <w:sz w:val="26"/>
          <w:szCs w:val="26"/>
        </w:rPr>
        <w:t xml:space="preserve">El simbolismo de la mujer en el continente americano y la femineidad como herramienta de resistencia ante las normas patriarcales son dos de las premisas que detonaron el unipersonal </w:t>
      </w:r>
      <w:r w:rsidRPr="002C0BEF">
        <w:rPr>
          <w:rFonts w:ascii="Soberana Sans" w:hAnsi="Soberana Sans"/>
          <w:i/>
          <w:sz w:val="26"/>
          <w:szCs w:val="26"/>
        </w:rPr>
        <w:t>4 heridas</w:t>
      </w:r>
      <w:r w:rsidRPr="002C0BEF">
        <w:rPr>
          <w:rFonts w:ascii="Soberana Sans" w:hAnsi="Soberana Sans"/>
          <w:sz w:val="26"/>
          <w:szCs w:val="26"/>
        </w:rPr>
        <w:t xml:space="preserve">, coreografía de Bernardo Orellana resultado del trabajo conjunto entre el Colectivo PEC e </w:t>
      </w:r>
      <w:proofErr w:type="spellStart"/>
      <w:r w:rsidRPr="002C0BEF">
        <w:rPr>
          <w:rFonts w:ascii="Soberana Sans" w:hAnsi="Soberana Sans"/>
          <w:sz w:val="26"/>
          <w:szCs w:val="26"/>
        </w:rPr>
        <w:t>Insight</w:t>
      </w:r>
      <w:proofErr w:type="spellEnd"/>
      <w:r w:rsidRPr="002C0BEF">
        <w:rPr>
          <w:rFonts w:ascii="Soberana Sans" w:hAnsi="Soberana Sans"/>
          <w:sz w:val="26"/>
          <w:szCs w:val="26"/>
        </w:rPr>
        <w:t xml:space="preserve"> </w:t>
      </w:r>
      <w:proofErr w:type="spellStart"/>
      <w:r w:rsidRPr="002C0BEF">
        <w:rPr>
          <w:rFonts w:ascii="Soberana Sans" w:hAnsi="Soberana Sans"/>
          <w:sz w:val="26"/>
          <w:szCs w:val="26"/>
        </w:rPr>
        <w:t>Movement</w:t>
      </w:r>
      <w:proofErr w:type="spellEnd"/>
      <w:r w:rsidRPr="002C0BEF">
        <w:rPr>
          <w:rFonts w:ascii="Soberana Sans" w:hAnsi="Soberana Sans"/>
          <w:sz w:val="26"/>
          <w:szCs w:val="26"/>
        </w:rPr>
        <w:t>. El proyecto escénico tendrá funciones este viernes 19, sábado 20 y domingo 21 de enero a las 18:00 en La Caja (</w:t>
      </w:r>
      <w:r w:rsidRPr="002C0BEF">
        <w:rPr>
          <w:rFonts w:ascii="Soberana Sans" w:hAnsi="Soberana Sans"/>
          <w:sz w:val="26"/>
          <w:szCs w:val="26"/>
          <w:shd w:val="clear" w:color="auto" w:fill="FFFFFF" w:themeFill="background1"/>
        </w:rPr>
        <w:t>San Fernando 14, colonia Guerrero).</w:t>
      </w:r>
    </w:p>
    <w:p w:rsidR="002C0BEF" w:rsidRPr="002C0BEF" w:rsidRDefault="002C0BEF" w:rsidP="002C0BEF">
      <w:pPr>
        <w:ind w:left="-567" w:right="425"/>
        <w:jc w:val="both"/>
        <w:rPr>
          <w:rFonts w:ascii="Soberana Sans" w:hAnsi="Soberana Sans"/>
          <w:sz w:val="26"/>
          <w:szCs w:val="26"/>
        </w:rPr>
      </w:pPr>
    </w:p>
    <w:p w:rsidR="002C0BEF" w:rsidRPr="002C0BEF" w:rsidRDefault="002C0BEF" w:rsidP="002C0BEF">
      <w:pPr>
        <w:ind w:left="-567" w:right="425"/>
        <w:jc w:val="both"/>
        <w:rPr>
          <w:rFonts w:ascii="Soberana Sans" w:hAnsi="Soberana Sans"/>
          <w:sz w:val="26"/>
          <w:szCs w:val="26"/>
        </w:rPr>
      </w:pPr>
      <w:r w:rsidRPr="002C0BEF">
        <w:rPr>
          <w:rFonts w:ascii="Soberana Sans" w:hAnsi="Soberana Sans"/>
          <w:sz w:val="26"/>
          <w:szCs w:val="26"/>
        </w:rPr>
        <w:t xml:space="preserve">La propuesta coreográfica indaga sobre la idea del recuerdo como espacio de construcción de identidad, al mismo tiempo que reflexiona sobre el ser mujer y la femineidad frente a las normas patriarcales latinoamericanas. El proyecto es un juego entre la experiencia personal de la intérprete y los discursos feministas contemporáneos. </w:t>
      </w:r>
    </w:p>
    <w:p w:rsidR="002C0BEF" w:rsidRPr="002C0BEF" w:rsidRDefault="002C0BEF" w:rsidP="002C0BEF">
      <w:pPr>
        <w:ind w:left="-567" w:right="425"/>
        <w:jc w:val="both"/>
        <w:rPr>
          <w:rFonts w:ascii="Soberana Sans" w:hAnsi="Soberana Sans"/>
          <w:sz w:val="26"/>
          <w:szCs w:val="26"/>
        </w:rPr>
      </w:pPr>
    </w:p>
    <w:p w:rsidR="002C0BEF" w:rsidRPr="002C0BEF" w:rsidRDefault="002C0BEF" w:rsidP="002C0BEF">
      <w:pPr>
        <w:ind w:left="-567" w:right="425"/>
        <w:jc w:val="both"/>
        <w:rPr>
          <w:rFonts w:ascii="Soberana Sans" w:hAnsi="Soberana Sans"/>
          <w:color w:val="222222"/>
          <w:sz w:val="26"/>
          <w:szCs w:val="26"/>
        </w:rPr>
      </w:pPr>
      <w:r w:rsidRPr="002C0BEF">
        <w:rPr>
          <w:rFonts w:ascii="Soberana Sans" w:hAnsi="Soberana Sans"/>
          <w:sz w:val="26"/>
          <w:szCs w:val="26"/>
        </w:rPr>
        <w:t xml:space="preserve">En entrevista, Rebeca Portillo, egresada de la Escuela Nacional de Danza Clásica y Contemporánea del Instituto Nacional de Bellas Artes y directora de </w:t>
      </w:r>
      <w:proofErr w:type="spellStart"/>
      <w:r w:rsidRPr="002C0BEF">
        <w:rPr>
          <w:rFonts w:ascii="Soberana Sans" w:hAnsi="Soberana Sans"/>
          <w:sz w:val="26"/>
          <w:szCs w:val="26"/>
        </w:rPr>
        <w:t>Insight</w:t>
      </w:r>
      <w:proofErr w:type="spellEnd"/>
      <w:r w:rsidRPr="002C0BEF">
        <w:rPr>
          <w:rFonts w:ascii="Soberana Sans" w:hAnsi="Soberana Sans"/>
          <w:sz w:val="26"/>
          <w:szCs w:val="26"/>
        </w:rPr>
        <w:t xml:space="preserve"> </w:t>
      </w:r>
      <w:proofErr w:type="spellStart"/>
      <w:r w:rsidRPr="002C0BEF">
        <w:rPr>
          <w:rFonts w:ascii="Soberana Sans" w:hAnsi="Soberana Sans"/>
          <w:sz w:val="26"/>
          <w:szCs w:val="26"/>
        </w:rPr>
        <w:t>Movement</w:t>
      </w:r>
      <w:proofErr w:type="spellEnd"/>
      <w:r w:rsidRPr="002C0BEF">
        <w:rPr>
          <w:rFonts w:ascii="Soberana Sans" w:hAnsi="Soberana Sans"/>
          <w:sz w:val="26"/>
          <w:szCs w:val="26"/>
        </w:rPr>
        <w:t xml:space="preserve">, explica tres razones que la motivaron a ser  parte de este proyecto: trabajar con Bernardo Orellana, quien fuera su maestro; crear su propia agrupación, siendo parte de una primera coproducción; así como generar un unipersonal que pudiera mostrar fuera de México, sobre </w:t>
      </w:r>
      <w:r w:rsidRPr="002C0BEF">
        <w:rPr>
          <w:rFonts w:ascii="Soberana Sans" w:hAnsi="Soberana Sans"/>
          <w:sz w:val="26"/>
          <w:szCs w:val="26"/>
        </w:rPr>
        <w:lastRenderedPageBreak/>
        <w:t>todo ahora que realizará una maestría en gestión cultural en la Universidad de Chile durante el mes de marzo.</w:t>
      </w:r>
    </w:p>
    <w:p w:rsidR="002C0BEF" w:rsidRPr="002C0BEF" w:rsidRDefault="002C0BEF" w:rsidP="002C0BEF">
      <w:pPr>
        <w:ind w:left="-567" w:right="425"/>
        <w:jc w:val="both"/>
        <w:rPr>
          <w:rFonts w:ascii="Soberana Sans" w:hAnsi="Soberana Sans"/>
          <w:sz w:val="26"/>
          <w:szCs w:val="26"/>
        </w:rPr>
      </w:pPr>
    </w:p>
    <w:p w:rsidR="002C0BEF" w:rsidRPr="002C0BEF" w:rsidRDefault="002C0BEF" w:rsidP="002C0BEF">
      <w:pPr>
        <w:ind w:left="-567" w:right="425"/>
        <w:jc w:val="both"/>
        <w:rPr>
          <w:rFonts w:ascii="Soberana Sans" w:hAnsi="Soberana Sans"/>
          <w:sz w:val="26"/>
          <w:szCs w:val="26"/>
        </w:rPr>
      </w:pPr>
      <w:r w:rsidRPr="002C0BEF">
        <w:rPr>
          <w:rFonts w:ascii="Soberana Sans" w:hAnsi="Soberana Sans"/>
          <w:sz w:val="26"/>
          <w:szCs w:val="26"/>
        </w:rPr>
        <w:t>La también ex integrante del Centro de Producción de Danza Contemporánea (</w:t>
      </w:r>
      <w:proofErr w:type="spellStart"/>
      <w:r w:rsidRPr="002C0BEF">
        <w:rPr>
          <w:rFonts w:ascii="Soberana Sans" w:hAnsi="Soberana Sans"/>
          <w:sz w:val="26"/>
          <w:szCs w:val="26"/>
        </w:rPr>
        <w:t>Ceprodac</w:t>
      </w:r>
      <w:proofErr w:type="spellEnd"/>
      <w:r w:rsidRPr="002C0BEF">
        <w:rPr>
          <w:rFonts w:ascii="Soberana Sans" w:hAnsi="Soberana Sans"/>
          <w:sz w:val="26"/>
          <w:szCs w:val="26"/>
        </w:rPr>
        <w:t xml:space="preserve">) comentó haber sentido una conexión importante con la pieza </w:t>
      </w:r>
      <w:r w:rsidRPr="002C0BEF">
        <w:rPr>
          <w:rFonts w:ascii="Soberana Sans" w:hAnsi="Soberana Sans"/>
          <w:i/>
          <w:sz w:val="26"/>
          <w:szCs w:val="26"/>
        </w:rPr>
        <w:t xml:space="preserve">4 heridas. </w:t>
      </w:r>
      <w:r w:rsidRPr="002C0BEF">
        <w:rPr>
          <w:rFonts w:ascii="Soberana Sans" w:hAnsi="Soberana Sans"/>
          <w:sz w:val="26"/>
          <w:szCs w:val="26"/>
        </w:rPr>
        <w:t xml:space="preserve">“El ser mujer, hoy me obliga a responsabilizarme en la escena por las problemáticas de género y poder con las que diariamente convivimos, esto conlleva muchas vivencias marcadas por un orden social </w:t>
      </w:r>
      <w:proofErr w:type="spellStart"/>
      <w:r w:rsidRPr="002C0BEF">
        <w:rPr>
          <w:rFonts w:ascii="Soberana Sans" w:hAnsi="Soberana Sans"/>
          <w:i/>
          <w:sz w:val="26"/>
          <w:szCs w:val="26"/>
          <w:shd w:val="clear" w:color="auto" w:fill="FFFFFF" w:themeFill="background1"/>
        </w:rPr>
        <w:t>heteronormado</w:t>
      </w:r>
      <w:proofErr w:type="spellEnd"/>
      <w:r w:rsidRPr="002C0BEF">
        <w:rPr>
          <w:rFonts w:ascii="Soberana Sans" w:hAnsi="Soberana Sans"/>
          <w:sz w:val="26"/>
          <w:szCs w:val="26"/>
        </w:rPr>
        <w:t>.</w:t>
      </w:r>
    </w:p>
    <w:p w:rsidR="002C0BEF" w:rsidRPr="002C0BEF" w:rsidRDefault="002C0BEF" w:rsidP="002C0BEF">
      <w:pPr>
        <w:ind w:left="-567" w:right="425"/>
        <w:jc w:val="both"/>
        <w:rPr>
          <w:rFonts w:ascii="Soberana Sans" w:hAnsi="Soberana Sans"/>
          <w:sz w:val="26"/>
          <w:szCs w:val="26"/>
        </w:rPr>
      </w:pPr>
    </w:p>
    <w:p w:rsidR="002C0BEF" w:rsidRPr="002C0BEF" w:rsidRDefault="002C0BEF" w:rsidP="002C0BEF">
      <w:pPr>
        <w:ind w:left="-567" w:right="425"/>
        <w:jc w:val="both"/>
        <w:rPr>
          <w:rFonts w:ascii="Soberana Sans" w:hAnsi="Soberana Sans"/>
          <w:sz w:val="26"/>
          <w:szCs w:val="26"/>
        </w:rPr>
      </w:pPr>
      <w:r w:rsidRPr="002C0BEF">
        <w:rPr>
          <w:rFonts w:ascii="Soberana Sans" w:hAnsi="Soberana Sans"/>
          <w:sz w:val="26"/>
          <w:szCs w:val="26"/>
        </w:rPr>
        <w:t xml:space="preserve">“Siempre he dicho que la danza para mi significa compartir y esta pieza que el coreógrafo propone desde mi experiencia, me permite ofrecer al público mis debilidades y fortalezas, con las que seguro alguien más se identifica. Este proceso de hacer que dos o más </w:t>
      </w:r>
      <w:r w:rsidRPr="002C0BEF">
        <w:rPr>
          <w:rFonts w:ascii="Soberana Sans" w:hAnsi="Soberana Sans"/>
          <w:i/>
          <w:sz w:val="26"/>
          <w:szCs w:val="26"/>
        </w:rPr>
        <w:t>heridas</w:t>
      </w:r>
      <w:r w:rsidRPr="002C0BEF">
        <w:rPr>
          <w:rFonts w:ascii="Soberana Sans" w:hAnsi="Soberana Sans"/>
          <w:sz w:val="26"/>
          <w:szCs w:val="26"/>
        </w:rPr>
        <w:t xml:space="preserve"> distintas aparezcan y se consideren como una misma, busca que el espectador en su ejercicio de memoria reconozca como se construye su forma de ver el mundo”.</w:t>
      </w:r>
    </w:p>
    <w:p w:rsidR="002C0BEF" w:rsidRPr="002C0BEF" w:rsidRDefault="002C0BEF" w:rsidP="002C0BEF">
      <w:pPr>
        <w:ind w:left="-567" w:right="425"/>
        <w:jc w:val="both"/>
        <w:rPr>
          <w:rFonts w:ascii="Soberana Sans" w:hAnsi="Soberana Sans"/>
          <w:sz w:val="26"/>
          <w:szCs w:val="26"/>
        </w:rPr>
      </w:pPr>
    </w:p>
    <w:p w:rsidR="002C0BEF" w:rsidRPr="002C0BEF" w:rsidRDefault="002C0BEF" w:rsidP="002C0BEF">
      <w:pPr>
        <w:ind w:left="-567" w:right="425"/>
        <w:jc w:val="both"/>
        <w:rPr>
          <w:rFonts w:ascii="Soberana Sans" w:hAnsi="Soberana Sans"/>
          <w:sz w:val="26"/>
          <w:szCs w:val="26"/>
        </w:rPr>
      </w:pPr>
      <w:r w:rsidRPr="002C0BEF">
        <w:rPr>
          <w:rFonts w:ascii="Soberana Sans" w:hAnsi="Soberana Sans"/>
          <w:sz w:val="26"/>
          <w:szCs w:val="26"/>
        </w:rPr>
        <w:t>Sobre la connotación del título, Portillo comenta que desea compartir cuatro situaciones que la marcaron, la hicieron crecer y la han hecho convertirse en la persona que es, pero no mediante la representación, sino proponiendo una lectura individual en el espectador, con el único objetivo que cada uno de ellos pueda empatizar de manera diferente.</w:t>
      </w:r>
    </w:p>
    <w:p w:rsidR="002C0BEF" w:rsidRPr="002C0BEF" w:rsidRDefault="002C0BEF" w:rsidP="002C0BEF">
      <w:pPr>
        <w:ind w:left="-567" w:right="425"/>
        <w:jc w:val="both"/>
        <w:rPr>
          <w:rFonts w:ascii="Soberana Sans" w:hAnsi="Soberana Sans"/>
          <w:sz w:val="26"/>
          <w:szCs w:val="26"/>
        </w:rPr>
      </w:pPr>
    </w:p>
    <w:p w:rsidR="002C0BEF" w:rsidRPr="002C0BEF" w:rsidRDefault="002C0BEF" w:rsidP="002C0BEF">
      <w:pPr>
        <w:ind w:left="-567" w:right="425"/>
        <w:jc w:val="both"/>
        <w:rPr>
          <w:rFonts w:ascii="Soberana Sans" w:hAnsi="Soberana Sans"/>
          <w:sz w:val="26"/>
          <w:szCs w:val="26"/>
        </w:rPr>
      </w:pPr>
      <w:r w:rsidRPr="002C0BEF">
        <w:rPr>
          <w:rFonts w:ascii="Soberana Sans" w:hAnsi="Soberana Sans"/>
          <w:sz w:val="26"/>
          <w:szCs w:val="26"/>
        </w:rPr>
        <w:t xml:space="preserve">El solo </w:t>
      </w:r>
      <w:r w:rsidRPr="002C0BEF">
        <w:rPr>
          <w:rFonts w:ascii="Soberana Sans" w:hAnsi="Soberana Sans"/>
          <w:i/>
          <w:sz w:val="26"/>
          <w:szCs w:val="26"/>
        </w:rPr>
        <w:t>4 heridas</w:t>
      </w:r>
      <w:r w:rsidRPr="002C0BEF">
        <w:rPr>
          <w:rFonts w:ascii="Soberana Sans" w:hAnsi="Soberana Sans"/>
          <w:sz w:val="26"/>
          <w:szCs w:val="26"/>
        </w:rPr>
        <w:t xml:space="preserve"> tiene una estructura de acción no lineal, donde se observa el tiempo como un factor importante del recuerdo, en el que la simpleza o dificultad del movimiento va acorde al discurso y la honestidad de la interpretación con que se generó la dirección de esta pieza. Más que buscar una narrativa, se busca simbolizar y confrontar temas que tienen que ver con la mujer o el hecho de ser mujer hoy en día, en este caso desde la propia historia de la bailarina, ya que el coreógrafo trabaja desde las lógicas del confesionario.</w:t>
      </w:r>
    </w:p>
    <w:p w:rsidR="002C0BEF" w:rsidRPr="002C0BEF" w:rsidRDefault="002C0BEF" w:rsidP="002C0BEF">
      <w:pPr>
        <w:ind w:left="-567" w:right="425"/>
        <w:jc w:val="both"/>
        <w:rPr>
          <w:rFonts w:ascii="Soberana Sans" w:hAnsi="Soberana Sans"/>
          <w:sz w:val="26"/>
          <w:szCs w:val="26"/>
        </w:rPr>
      </w:pPr>
    </w:p>
    <w:p w:rsidR="002B1E79" w:rsidRPr="002B1E79" w:rsidRDefault="002C0BEF" w:rsidP="002C0BEF">
      <w:pPr>
        <w:pStyle w:val="m3195158805956561079gmail-msonormal"/>
        <w:ind w:left="-567" w:right="425"/>
        <w:jc w:val="both"/>
        <w:rPr>
          <w:rFonts w:ascii="Soberana Sans" w:hAnsi="Soberana Sans" w:cs="Arial"/>
          <w:vanish/>
          <w:sz w:val="26"/>
          <w:szCs w:val="26"/>
          <w:lang w:val="es-419"/>
        </w:rPr>
      </w:pPr>
      <w:r w:rsidRPr="002C0BEF">
        <w:rPr>
          <w:rFonts w:ascii="Soberana Sans" w:hAnsi="Soberana Sans"/>
          <w:sz w:val="26"/>
          <w:szCs w:val="26"/>
        </w:rPr>
        <w:lastRenderedPageBreak/>
        <w:t xml:space="preserve">La iluminación fue diseñada por Anahí Arteaga Salas, quien pensó en espacios no convencionales al hacer uso de cuatro luminarias manipuladas durante la pieza, mientras que la música es una creación de Alejandro </w:t>
      </w:r>
      <w:proofErr w:type="spellStart"/>
      <w:r w:rsidRPr="002C0BEF">
        <w:rPr>
          <w:rFonts w:ascii="Soberana Sans" w:hAnsi="Soberana Sans"/>
          <w:sz w:val="26"/>
          <w:szCs w:val="26"/>
        </w:rPr>
        <w:t>Preisser</w:t>
      </w:r>
      <w:proofErr w:type="spellEnd"/>
      <w:r w:rsidRPr="002C0BEF">
        <w:rPr>
          <w:rFonts w:ascii="Soberana Sans" w:hAnsi="Soberana Sans"/>
          <w:sz w:val="26"/>
          <w:szCs w:val="26"/>
        </w:rPr>
        <w:t xml:space="preserve"> con intervención de la misma Portillo en algunas partes del fondo musical. Además, también se utiliza la canción homónima </w:t>
      </w:r>
      <w:r w:rsidRPr="002C0BEF">
        <w:rPr>
          <w:rFonts w:ascii="Soberana Sans" w:hAnsi="Soberana Sans"/>
          <w:i/>
          <w:sz w:val="26"/>
          <w:szCs w:val="26"/>
        </w:rPr>
        <w:t>4 heridas</w:t>
      </w:r>
      <w:r w:rsidRPr="002C0BEF">
        <w:rPr>
          <w:rFonts w:ascii="Soberana Sans" w:hAnsi="Soberana Sans"/>
          <w:sz w:val="26"/>
          <w:szCs w:val="26"/>
        </w:rPr>
        <w:t xml:space="preserve">, de la cantautora chilena Camila Moreno, que fuera una de las razones por las que la pieza coreográfica tomara dicho nombre. </w:t>
      </w:r>
    </w:p>
    <w:p w:rsidR="002B1E79" w:rsidRPr="002B1E79" w:rsidRDefault="002B1E79" w:rsidP="002C0BEF">
      <w:pPr>
        <w:tabs>
          <w:tab w:val="left" w:pos="709"/>
          <w:tab w:val="left" w:pos="9214"/>
        </w:tabs>
        <w:ind w:left="-567" w:right="425"/>
        <w:jc w:val="center"/>
        <w:rPr>
          <w:rFonts w:ascii="Soberana Sans" w:hAnsi="Soberana Sans"/>
          <w:noProof/>
          <w:sz w:val="26"/>
          <w:szCs w:val="26"/>
        </w:rPr>
      </w:pPr>
      <w:r w:rsidRPr="002B1E79">
        <w:rPr>
          <w:rFonts w:ascii="Soberana Sans" w:hAnsi="Soberana Sans" w:cs="Arial"/>
          <w:sz w:val="26"/>
          <w:szCs w:val="26"/>
          <w:lang w:val="es-419"/>
        </w:rPr>
        <w:t>---000---</w:t>
      </w:r>
    </w:p>
    <w:sectPr w:rsidR="002B1E79" w:rsidRPr="002B1E79" w:rsidSect="002C0BEF">
      <w:headerReference w:type="default" r:id="rId7"/>
      <w:footerReference w:type="default" r:id="rId8"/>
      <w:pgSz w:w="12240" w:h="15840"/>
      <w:pgMar w:top="1417" w:right="1183" w:bottom="1417" w:left="212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09A4" w:rsidRDefault="00DF09A4" w:rsidP="002B1E79">
      <w:r>
        <w:separator/>
      </w:r>
    </w:p>
  </w:endnote>
  <w:endnote w:type="continuationSeparator" w:id="0">
    <w:p w:rsidR="00DF09A4" w:rsidRDefault="00DF09A4" w:rsidP="002B1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oberana Sans">
    <w:panose1 w:val="02000000000000000000"/>
    <w:charset w:val="00"/>
    <w:family w:val="modern"/>
    <w:notTrueType/>
    <w:pitch w:val="variable"/>
    <w:sig w:usb0="800000AF" w:usb1="4000204B" w:usb2="00000000" w:usb3="00000000" w:csb0="00000001" w:csb1="00000000"/>
  </w:font>
  <w:font w:name="Arial">
    <w:panose1 w:val="020B0604020202020204"/>
    <w:charset w:val="00"/>
    <w:family w:val="swiss"/>
    <w:pitch w:val="variable"/>
    <w:sig w:usb0="E0002EFF" w:usb1="C0007843" w:usb2="00000009" w:usb3="00000000" w:csb0="000001FF" w:csb1="00000000"/>
  </w:font>
  <w:font w:name="Soberana Sans Bold">
    <w:altName w:val="Times New Roman"/>
    <w:charset w:val="00"/>
    <w:family w:val="auto"/>
    <w:pitch w:val="variable"/>
    <w:sig w:usb0="00000003" w:usb1="4000204B" w:usb2="00000000" w:usb3="00000000" w:csb0="00000001" w:csb1="00000000"/>
  </w:font>
  <w:font w:name="Soberana Sans Black">
    <w:altName w:val="Times New Roman"/>
    <w:charset w:val="00"/>
    <w:family w:val="auto"/>
    <w:pitch w:val="variable"/>
    <w:sig w:usb0="00000003" w:usb1="4000204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E79" w:rsidRDefault="002B1E79">
    <w:pPr>
      <w:pStyle w:val="Piedepgina"/>
    </w:pPr>
  </w:p>
  <w:p w:rsidR="002B1E79" w:rsidRDefault="002B1E79">
    <w:pPr>
      <w:pStyle w:val="Piedepgina"/>
    </w:pPr>
    <w:r w:rsidRPr="002B1E79">
      <w:rPr>
        <w:rFonts w:ascii="Soberana Sans Bold" w:hAnsi="Soberana Sans Bold" w:cs="Soberana Sans Bold"/>
        <w:noProof/>
        <w:color w:val="999999"/>
        <w:sz w:val="16"/>
        <w:szCs w:val="16"/>
        <w:lang w:val="es-419" w:eastAsia="es-419"/>
      </w:rPr>
      <mc:AlternateContent>
        <mc:Choice Requires="wps">
          <w:drawing>
            <wp:anchor distT="45720" distB="45720" distL="114300" distR="114300" simplePos="0" relativeHeight="251660288" behindDoc="0" locked="0" layoutInCell="1" allowOverlap="1" wp14:anchorId="30257EEB" wp14:editId="2982CDEC">
              <wp:simplePos x="0" y="0"/>
              <wp:positionH relativeFrom="page">
                <wp:align>center</wp:align>
              </wp:positionH>
              <wp:positionV relativeFrom="paragraph">
                <wp:posOffset>10160</wp:posOffset>
              </wp:positionV>
              <wp:extent cx="5866765" cy="544195"/>
              <wp:effectExtent l="0" t="0" r="635" b="825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765" cy="544195"/>
                      </a:xfrm>
                      <a:prstGeom prst="rect">
                        <a:avLst/>
                      </a:prstGeom>
                      <a:solidFill>
                        <a:srgbClr val="FFFFFF"/>
                      </a:solidFill>
                      <a:ln w="9525">
                        <a:noFill/>
                        <a:miter lim="800000"/>
                        <a:headEnd/>
                        <a:tailEnd/>
                      </a:ln>
                    </wps:spPr>
                    <wps:txbx>
                      <w:txbxContent>
                        <w:p w:rsidR="002B1E79" w:rsidRPr="00180B63" w:rsidRDefault="002B1E79" w:rsidP="002B1E79">
                          <w:pPr>
                            <w:pStyle w:val="Piedepgina"/>
                            <w:jc w:val="center"/>
                            <w:rPr>
                              <w:rFonts w:ascii="Soberana Sans" w:hAnsi="Soberana Sans" w:cs="Soberana Sans"/>
                              <w:color w:val="9A9A9A"/>
                              <w:sz w:val="16"/>
                              <w:szCs w:val="16"/>
                            </w:rPr>
                          </w:pPr>
                          <w:r w:rsidRPr="00180B63">
                            <w:rPr>
                              <w:rFonts w:ascii="Soberana Sans" w:hAnsi="Soberana Sans" w:cs="Soberana Sans"/>
                              <w:color w:val="9A9A9A"/>
                              <w:sz w:val="16"/>
                              <w:szCs w:val="16"/>
                            </w:rPr>
                            <w:t>Paseo de la Reforma y Campo Mart</w:t>
                          </w:r>
                          <w:r>
                            <w:rPr>
                              <w:rFonts w:ascii="Soberana Sans" w:hAnsi="Soberana Sans" w:cs="Soberana Sans"/>
                              <w:color w:val="9A9A9A"/>
                              <w:sz w:val="16"/>
                              <w:szCs w:val="16"/>
                            </w:rPr>
                            <w:t>e S/N, Módulo A, 1er. Piso, colonia</w:t>
                          </w:r>
                          <w:r w:rsidRPr="00180B63">
                            <w:rPr>
                              <w:rFonts w:ascii="Soberana Sans" w:hAnsi="Soberana Sans" w:cs="Soberana Sans"/>
                              <w:color w:val="9A9A9A"/>
                              <w:sz w:val="16"/>
                              <w:szCs w:val="16"/>
                            </w:rPr>
                            <w:t xml:space="preserve"> Chapultepec Polanco, </w:t>
                          </w:r>
                          <w:r>
                            <w:rPr>
                              <w:rFonts w:ascii="Soberana Sans" w:hAnsi="Soberana Sans" w:cs="Soberana Sans"/>
                              <w:color w:val="9A9A9A"/>
                              <w:sz w:val="16"/>
                              <w:szCs w:val="16"/>
                            </w:rPr>
                            <w:t>delegación Miguel Hidalgo</w:t>
                          </w:r>
                        </w:p>
                        <w:p w:rsidR="002B1E79" w:rsidRPr="00180B63" w:rsidRDefault="002B1E79" w:rsidP="002B1E79">
                          <w:pPr>
                            <w:pStyle w:val="Piedepgina"/>
                            <w:jc w:val="center"/>
                            <w:rPr>
                              <w:rFonts w:ascii="Soberana Sans" w:hAnsi="Soberana Sans" w:cs="Soberana Sans"/>
                              <w:color w:val="9A9A9A"/>
                              <w:sz w:val="16"/>
                              <w:szCs w:val="16"/>
                            </w:rPr>
                          </w:pPr>
                          <w:r w:rsidRPr="00180B63">
                            <w:rPr>
                              <w:rFonts w:ascii="Soberana Sans" w:hAnsi="Soberana Sans" w:cs="Soberana Sans"/>
                              <w:color w:val="9A9A9A"/>
                              <w:sz w:val="16"/>
                              <w:szCs w:val="16"/>
                            </w:rPr>
                            <w:t>C.P. 115</w:t>
                          </w:r>
                          <w:r>
                            <w:rPr>
                              <w:rFonts w:ascii="Soberana Sans" w:hAnsi="Soberana Sans" w:cs="Soberana Sans"/>
                              <w:color w:val="9A9A9A"/>
                              <w:sz w:val="16"/>
                              <w:szCs w:val="16"/>
                            </w:rPr>
                            <w:t>60, Ciudad de México. Tel: 10005600 Ext. 4086</w:t>
                          </w:r>
                        </w:p>
                        <w:p w:rsidR="002B1E79" w:rsidRPr="00180B63" w:rsidRDefault="002B1E79" w:rsidP="002B1E79">
                          <w:pPr>
                            <w:pStyle w:val="Piedepgina"/>
                            <w:jc w:val="center"/>
                            <w:rPr>
                              <w:rFonts w:ascii="Soberana Sans Black" w:hAnsi="Soberana Sans Black" w:cs="Soberana Sans Black"/>
                              <w:sz w:val="16"/>
                              <w:szCs w:val="16"/>
                            </w:rPr>
                          </w:pPr>
                          <w:r w:rsidRPr="00180B63">
                            <w:rPr>
                              <w:rFonts w:ascii="Soberana Sans" w:hAnsi="Soberana Sans" w:cs="Soberana Sans"/>
                              <w:color w:val="9A9A9A"/>
                              <w:sz w:val="16"/>
                              <w:szCs w:val="16"/>
                            </w:rPr>
                            <w:t>Correo electrónico:</w:t>
                          </w:r>
                          <w:r w:rsidRPr="00F52068">
                            <w:rPr>
                              <w:rFonts w:ascii="Soberana Sans Bold" w:hAnsi="Soberana Sans Bold" w:cs="Soberana Sans Bold"/>
                              <w:color w:val="A6A6A6"/>
                              <w:sz w:val="16"/>
                              <w:szCs w:val="16"/>
                            </w:rPr>
                            <w:t>inba</w:t>
                          </w:r>
                          <w:r>
                            <w:rPr>
                              <w:rFonts w:ascii="Soberana Sans Bold" w:hAnsi="Soberana Sans Bold" w:cs="Soberana Sans Bold"/>
                              <w:color w:val="A6A6A6"/>
                              <w:sz w:val="16"/>
                              <w:szCs w:val="16"/>
                            </w:rPr>
                            <w:t>.</w:t>
                          </w:r>
                          <w:r w:rsidRPr="00F52068">
                            <w:rPr>
                              <w:rFonts w:ascii="Soberana Sans Bold" w:hAnsi="Soberana Sans Bold" w:cs="Soberana Sans Bold"/>
                              <w:color w:val="A6A6A6"/>
                              <w:sz w:val="16"/>
                              <w:szCs w:val="16"/>
                            </w:rPr>
                            <w:t>prensa</w:t>
                          </w:r>
                          <w:r>
                            <w:rPr>
                              <w:rFonts w:ascii="Soberana Sans Bold" w:hAnsi="Soberana Sans Bold" w:cs="Soberana Sans Bold"/>
                              <w:color w:val="A6A6A6"/>
                              <w:sz w:val="16"/>
                              <w:szCs w:val="16"/>
                            </w:rPr>
                            <w:t>1</w:t>
                          </w:r>
                          <w:r w:rsidRPr="00F52068">
                            <w:rPr>
                              <w:rFonts w:ascii="Soberana Sans Bold" w:hAnsi="Soberana Sans Bold" w:cs="Soberana Sans Bold"/>
                              <w:color w:val="A6A6A6"/>
                              <w:sz w:val="16"/>
                              <w:szCs w:val="16"/>
                            </w:rPr>
                            <w:t>@</w:t>
                          </w:r>
                          <w:r>
                            <w:rPr>
                              <w:rFonts w:ascii="Soberana Sans Bold" w:hAnsi="Soberana Sans Bold" w:cs="Soberana Sans Bold"/>
                              <w:color w:val="A6A6A6"/>
                              <w:sz w:val="16"/>
                              <w:szCs w:val="16"/>
                            </w:rPr>
                            <w:t>inba.gob.mx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257EEB" id="_x0000_t202" coordsize="21600,21600" o:spt="202" path="m,l,21600r21600,l21600,xe">
              <v:stroke joinstyle="miter"/>
              <v:path gradientshapeok="t" o:connecttype="rect"/>
            </v:shapetype>
            <v:shape id="Cuadro de texto 2" o:spid="_x0000_s1026" type="#_x0000_t202" style="position:absolute;margin-left:0;margin-top:.8pt;width:461.95pt;height:42.85pt;z-index:251660288;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" stroked="f">
              <v:textbox>
                <w:txbxContent>
                  <w:p w:rsidR="002B1E79" w:rsidRPr="00180B63" w:rsidRDefault="002B1E79" w:rsidP="002B1E79">
                    <w:pPr>
                      <w:pStyle w:val="Piedepgina"/>
                      <w:jc w:val="center"/>
                      <w:rPr>
                        <w:rFonts w:ascii="Soberana Sans" w:hAnsi="Soberana Sans" w:cs="Soberana Sans"/>
                        <w:color w:val="9A9A9A"/>
                        <w:sz w:val="16"/>
                        <w:szCs w:val="16"/>
                      </w:rPr>
                    </w:pPr>
                    <w:r w:rsidRPr="00180B63">
                      <w:rPr>
                        <w:rFonts w:ascii="Soberana Sans" w:hAnsi="Soberana Sans" w:cs="Soberana Sans"/>
                        <w:color w:val="9A9A9A"/>
                        <w:sz w:val="16"/>
                        <w:szCs w:val="16"/>
                      </w:rPr>
                      <w:t>Paseo de la Reforma y Campo Mart</w:t>
                    </w:r>
                    <w:r>
                      <w:rPr>
                        <w:rFonts w:ascii="Soberana Sans" w:hAnsi="Soberana Sans" w:cs="Soberana Sans"/>
                        <w:color w:val="9A9A9A"/>
                        <w:sz w:val="16"/>
                        <w:szCs w:val="16"/>
                      </w:rPr>
                      <w:t>e S/N, Módulo A, 1er. Piso, colonia</w:t>
                    </w:r>
                    <w:r w:rsidRPr="00180B63">
                      <w:rPr>
                        <w:rFonts w:ascii="Soberana Sans" w:hAnsi="Soberana Sans" w:cs="Soberana Sans"/>
                        <w:color w:val="9A9A9A"/>
                        <w:sz w:val="16"/>
                        <w:szCs w:val="16"/>
                      </w:rPr>
                      <w:t xml:space="preserve"> Chapultepec Polanco, </w:t>
                    </w:r>
                    <w:r>
                      <w:rPr>
                        <w:rFonts w:ascii="Soberana Sans" w:hAnsi="Soberana Sans" w:cs="Soberana Sans"/>
                        <w:color w:val="9A9A9A"/>
                        <w:sz w:val="16"/>
                        <w:szCs w:val="16"/>
                      </w:rPr>
                      <w:t>delegación Miguel Hidalgo</w:t>
                    </w:r>
                  </w:p>
                  <w:p w:rsidR="002B1E79" w:rsidRPr="00180B63" w:rsidRDefault="002B1E79" w:rsidP="002B1E79">
                    <w:pPr>
                      <w:pStyle w:val="Piedepgina"/>
                      <w:jc w:val="center"/>
                      <w:rPr>
                        <w:rFonts w:ascii="Soberana Sans" w:hAnsi="Soberana Sans" w:cs="Soberana Sans"/>
                        <w:color w:val="9A9A9A"/>
                        <w:sz w:val="16"/>
                        <w:szCs w:val="16"/>
                      </w:rPr>
                    </w:pPr>
                    <w:r w:rsidRPr="00180B63">
                      <w:rPr>
                        <w:rFonts w:ascii="Soberana Sans" w:hAnsi="Soberana Sans" w:cs="Soberana Sans"/>
                        <w:color w:val="9A9A9A"/>
                        <w:sz w:val="16"/>
                        <w:szCs w:val="16"/>
                      </w:rPr>
                      <w:t>C.P. 115</w:t>
                    </w:r>
                    <w:r>
                      <w:rPr>
                        <w:rFonts w:ascii="Soberana Sans" w:hAnsi="Soberana Sans" w:cs="Soberana Sans"/>
                        <w:color w:val="9A9A9A"/>
                        <w:sz w:val="16"/>
                        <w:szCs w:val="16"/>
                      </w:rPr>
                      <w:t>60, Ciudad de México. Tel: 10005600 Ext. 4086</w:t>
                    </w:r>
                  </w:p>
                  <w:p w:rsidR="002B1E79" w:rsidRPr="00180B63" w:rsidRDefault="002B1E79" w:rsidP="002B1E79">
                    <w:pPr>
                      <w:pStyle w:val="Piedepgina"/>
                      <w:jc w:val="center"/>
                      <w:rPr>
                        <w:rFonts w:ascii="Soberana Sans Black" w:hAnsi="Soberana Sans Black" w:cs="Soberana Sans Black"/>
                        <w:sz w:val="16"/>
                        <w:szCs w:val="16"/>
                      </w:rPr>
                    </w:pPr>
                    <w:r w:rsidRPr="00180B63">
                      <w:rPr>
                        <w:rFonts w:ascii="Soberana Sans" w:hAnsi="Soberana Sans" w:cs="Soberana Sans"/>
                        <w:color w:val="9A9A9A"/>
                        <w:sz w:val="16"/>
                        <w:szCs w:val="16"/>
                      </w:rPr>
                      <w:t>Correo electrónico:</w:t>
                    </w:r>
                    <w:r w:rsidRPr="00F52068">
                      <w:rPr>
                        <w:rFonts w:ascii="Soberana Sans Bold" w:hAnsi="Soberana Sans Bold" w:cs="Soberana Sans Bold"/>
                        <w:color w:val="A6A6A6"/>
                        <w:sz w:val="16"/>
                        <w:szCs w:val="16"/>
                      </w:rPr>
                      <w:t>inba</w:t>
                    </w:r>
                    <w:r>
                      <w:rPr>
                        <w:rFonts w:ascii="Soberana Sans Bold" w:hAnsi="Soberana Sans Bold" w:cs="Soberana Sans Bold"/>
                        <w:color w:val="A6A6A6"/>
                        <w:sz w:val="16"/>
                        <w:szCs w:val="16"/>
                      </w:rPr>
                      <w:t>.</w:t>
                    </w:r>
                    <w:r w:rsidRPr="00F52068">
                      <w:rPr>
                        <w:rFonts w:ascii="Soberana Sans Bold" w:hAnsi="Soberana Sans Bold" w:cs="Soberana Sans Bold"/>
                        <w:color w:val="A6A6A6"/>
                        <w:sz w:val="16"/>
                        <w:szCs w:val="16"/>
                      </w:rPr>
                      <w:t>prensa</w:t>
                    </w:r>
                    <w:r>
                      <w:rPr>
                        <w:rFonts w:ascii="Soberana Sans Bold" w:hAnsi="Soberana Sans Bold" w:cs="Soberana Sans Bold"/>
                        <w:color w:val="A6A6A6"/>
                        <w:sz w:val="16"/>
                        <w:szCs w:val="16"/>
                      </w:rPr>
                      <w:t>1</w:t>
                    </w:r>
                    <w:r w:rsidRPr="00F52068">
                      <w:rPr>
                        <w:rFonts w:ascii="Soberana Sans Bold" w:hAnsi="Soberana Sans Bold" w:cs="Soberana Sans Bold"/>
                        <w:color w:val="A6A6A6"/>
                        <w:sz w:val="16"/>
                        <w:szCs w:val="16"/>
                      </w:rPr>
                      <w:t>@</w:t>
                    </w:r>
                    <w:r>
                      <w:rPr>
                        <w:rFonts w:ascii="Soberana Sans Bold" w:hAnsi="Soberana Sans Bold" w:cs="Soberana Sans Bold"/>
                        <w:color w:val="A6A6A6"/>
                        <w:sz w:val="16"/>
                        <w:szCs w:val="16"/>
                      </w:rPr>
                      <w:t>inba.gob.mx</w:t>
                    </w:r>
                  </w:p>
                </w:txbxContent>
              </v:textbox>
              <w10:wrap type="square" anchorx="page"/>
            </v:shape>
          </w:pict>
        </mc:Fallback>
      </mc:AlternateContent>
    </w:r>
  </w:p>
  <w:p w:rsidR="002B1E79" w:rsidRDefault="002B1E7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09A4" w:rsidRDefault="00DF09A4" w:rsidP="002B1E79">
      <w:r>
        <w:separator/>
      </w:r>
    </w:p>
  </w:footnote>
  <w:footnote w:type="continuationSeparator" w:id="0">
    <w:p w:rsidR="00DF09A4" w:rsidRDefault="00DF09A4" w:rsidP="002B1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E79" w:rsidRDefault="002B1E79" w:rsidP="002B1E79">
    <w:pPr>
      <w:pStyle w:val="Encabezado"/>
      <w:tabs>
        <w:tab w:val="left" w:pos="708"/>
      </w:tabs>
      <w:ind w:left="-284" w:right="141" w:firstLine="142"/>
      <w:jc w:val="right"/>
      <w:rPr>
        <w:rFonts w:ascii="Soberana Sans Bold" w:hAnsi="Soberana Sans Bold" w:cs="Soberana Sans Bold"/>
        <w:color w:val="999999"/>
        <w:sz w:val="16"/>
        <w:szCs w:val="16"/>
        <w:lang w:val="es-ES" w:eastAsia="es-ES"/>
      </w:rPr>
    </w:pPr>
    <w:r>
      <w:rPr>
        <w:noProof/>
        <w:lang w:val="es-419" w:eastAsia="es-419"/>
      </w:rPr>
      <w:drawing>
        <wp:anchor distT="0" distB="0" distL="114300" distR="114300" simplePos="0" relativeHeight="251658240" behindDoc="0" locked="0" layoutInCell="1" allowOverlap="1" wp14:anchorId="25C730C6" wp14:editId="65A6D912">
          <wp:simplePos x="0" y="0"/>
          <wp:positionH relativeFrom="margin">
            <wp:posOffset>-563208</wp:posOffset>
          </wp:positionH>
          <wp:positionV relativeFrom="paragraph">
            <wp:posOffset>35037</wp:posOffset>
          </wp:positionV>
          <wp:extent cx="6526530" cy="527050"/>
          <wp:effectExtent l="0" t="0" r="7620" b="6350"/>
          <wp:wrapTopAndBottom/>
          <wp:docPr id="30" name="Imagen 30" descr="pleca Cultura-IN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ca Cultura-INBA"/>
                  <pic:cNvPicPr>
                    <a:picLocks noChangeAspect="1" noChangeArrowheads="1"/>
                  </pic:cNvPicPr>
                </pic:nvPicPr>
                <pic:blipFill>
                  <a:blip r:embed="rId1">
                    <a:extLst>
                      <a:ext uri="{28A0092B-C50C-407E-A947-70E740481C1C}">
                        <a14:useLocalDpi xmlns:a14="http://schemas.microsoft.com/office/drawing/2010/main" val="0"/>
                      </a:ext>
                    </a:extLst>
                  </a:blip>
                  <a:srcRect t="19083" b="20467"/>
                  <a:stretch>
                    <a:fillRect/>
                  </a:stretch>
                </pic:blipFill>
                <pic:spPr bwMode="auto">
                  <a:xfrm>
                    <a:off x="0" y="0"/>
                    <a:ext cx="6526530" cy="527050"/>
                  </a:xfrm>
                  <a:prstGeom prst="rect">
                    <a:avLst/>
                  </a:prstGeom>
                  <a:noFill/>
                </pic:spPr>
              </pic:pic>
            </a:graphicData>
          </a:graphic>
          <wp14:sizeRelH relativeFrom="page">
            <wp14:pctWidth>0</wp14:pctWidth>
          </wp14:sizeRelH>
          <wp14:sizeRelV relativeFrom="page">
            <wp14:pctHeight>0</wp14:pctHeight>
          </wp14:sizeRelV>
        </wp:anchor>
      </w:drawing>
    </w:r>
  </w:p>
  <w:p w:rsidR="002B1E79" w:rsidRDefault="002B1E79" w:rsidP="002B1E79">
    <w:pPr>
      <w:pStyle w:val="Encabezado"/>
      <w:tabs>
        <w:tab w:val="left" w:pos="708"/>
      </w:tabs>
      <w:ind w:left="-284" w:right="141" w:firstLine="142"/>
      <w:jc w:val="right"/>
      <w:rPr>
        <w:rFonts w:ascii="Soberana Sans Bold" w:hAnsi="Soberana Sans Bold" w:cs="Soberana Sans Bold"/>
        <w:color w:val="999999"/>
        <w:sz w:val="16"/>
        <w:szCs w:val="16"/>
        <w:lang w:val="es-ES" w:eastAsia="es-ES"/>
      </w:rPr>
    </w:pPr>
    <w:r>
      <w:rPr>
        <w:rFonts w:ascii="Soberana Sans Bold" w:hAnsi="Soberana Sans Bold" w:cs="Soberana Sans Bold"/>
        <w:color w:val="999999"/>
        <w:sz w:val="16"/>
        <w:szCs w:val="16"/>
        <w:lang w:val="es-ES" w:eastAsia="es-ES"/>
      </w:rPr>
      <w:t>Dirección de Difusión y Relaciones Públicas</w:t>
    </w:r>
  </w:p>
  <w:p w:rsidR="002B1E79" w:rsidRDefault="002B1E79" w:rsidP="002B1E79">
    <w:pPr>
      <w:pStyle w:val="Encabezado"/>
      <w:tabs>
        <w:tab w:val="left" w:pos="708"/>
      </w:tabs>
      <w:ind w:left="-284" w:right="141" w:firstLine="142"/>
      <w:jc w:val="right"/>
      <w:rPr>
        <w:rFonts w:ascii="Soberana Sans Bold" w:hAnsi="Soberana Sans Bold" w:cs="Soberana Sans Bold"/>
        <w:color w:val="999999"/>
        <w:sz w:val="16"/>
        <w:szCs w:val="16"/>
        <w:lang w:val="es-ES" w:eastAsia="es-ES"/>
      </w:rPr>
    </w:pPr>
    <w:r>
      <w:rPr>
        <w:rFonts w:ascii="Soberana Sans Bold" w:hAnsi="Soberana Sans Bold" w:cs="Soberana Sans Bold"/>
        <w:color w:val="999999"/>
        <w:sz w:val="16"/>
        <w:szCs w:val="16"/>
        <w:lang w:val="es-ES" w:eastAsia="es-ES"/>
      </w:rPr>
      <w:t>Subdirección de Prensa</w:t>
    </w:r>
  </w:p>
  <w:p w:rsidR="002B1E79" w:rsidRDefault="00234746" w:rsidP="002B1E79">
    <w:pPr>
      <w:pStyle w:val="Encabezado"/>
      <w:tabs>
        <w:tab w:val="left" w:pos="708"/>
      </w:tabs>
      <w:ind w:left="-284" w:right="141" w:firstLine="142"/>
      <w:jc w:val="right"/>
      <w:rPr>
        <w:rFonts w:ascii="Soberana Sans Bold" w:hAnsi="Soberana Sans Bold" w:cs="Soberana Sans Bold"/>
        <w:color w:val="999999"/>
        <w:sz w:val="16"/>
        <w:szCs w:val="16"/>
        <w:lang w:val="es-ES" w:eastAsia="es-ES"/>
      </w:rPr>
    </w:pPr>
    <w:r w:rsidRPr="002B1E79">
      <w:rPr>
        <w:rFonts w:ascii="Soberana Sans" w:hAnsi="Soberana Sans"/>
        <w:noProof/>
        <w:sz w:val="26"/>
        <w:szCs w:val="26"/>
        <w:lang w:val="es-419" w:eastAsia="es-419"/>
      </w:rPr>
      <w:drawing>
        <wp:anchor distT="0" distB="0" distL="114300" distR="114300" simplePos="0" relativeHeight="251662336" behindDoc="1" locked="0" layoutInCell="1" allowOverlap="1" wp14:anchorId="0FBEEC4D" wp14:editId="2A7C0AAF">
          <wp:simplePos x="0" y="0"/>
          <wp:positionH relativeFrom="page">
            <wp:align>center</wp:align>
          </wp:positionH>
          <wp:positionV relativeFrom="margin">
            <wp:align>center</wp:align>
          </wp:positionV>
          <wp:extent cx="5200650" cy="5193030"/>
          <wp:effectExtent l="0" t="0" r="0" b="7620"/>
          <wp:wrapNone/>
          <wp:docPr id="31" name="Imagen 31" descr="Escudo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100%"/>
                  <pic:cNvPicPr>
                    <a:picLocks noChangeAspect="1" noChangeArrowheads="1"/>
                  </pic:cNvPicPr>
                </pic:nvPicPr>
                <pic:blipFill>
                  <a:blip r:embed="rId2">
                    <a:lum bright="70000" contrast="-70000"/>
                    <a:grayscl/>
                    <a:extLst>
                      <a:ext uri="{28A0092B-C50C-407E-A947-70E740481C1C}">
                        <a14:useLocalDpi xmlns:a14="http://schemas.microsoft.com/office/drawing/2010/main" val="0"/>
                      </a:ext>
                    </a:extLst>
                  </a:blip>
                  <a:srcRect/>
                  <a:stretch>
                    <a:fillRect/>
                  </a:stretch>
                </pic:blipFill>
                <pic:spPr bwMode="auto">
                  <a:xfrm>
                    <a:off x="0" y="0"/>
                    <a:ext cx="5200650" cy="51930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209F6"/>
    <w:multiLevelType w:val="hybridMultilevel"/>
    <w:tmpl w:val="84423782"/>
    <w:lvl w:ilvl="0" w:tplc="0F72D774">
      <w:start w:val="1"/>
      <w:numFmt w:val="bullet"/>
      <w:lvlText w:val="o"/>
      <w:lvlJc w:val="left"/>
      <w:pPr>
        <w:ind w:left="1287" w:hanging="360"/>
      </w:pPr>
      <w:rPr>
        <w:rFonts w:ascii="Courier New" w:hAnsi="Courier New" w:cs="Courier New" w:hint="default"/>
        <w:color w:val="1F4E79"/>
      </w:rPr>
    </w:lvl>
    <w:lvl w:ilvl="1" w:tplc="580A0003" w:tentative="1">
      <w:start w:val="1"/>
      <w:numFmt w:val="bullet"/>
      <w:lvlText w:val="o"/>
      <w:lvlJc w:val="left"/>
      <w:pPr>
        <w:ind w:left="2007" w:hanging="360"/>
      </w:pPr>
      <w:rPr>
        <w:rFonts w:ascii="Courier New" w:hAnsi="Courier New" w:cs="Courier New" w:hint="default"/>
      </w:rPr>
    </w:lvl>
    <w:lvl w:ilvl="2" w:tplc="580A0005" w:tentative="1">
      <w:start w:val="1"/>
      <w:numFmt w:val="bullet"/>
      <w:lvlText w:val=""/>
      <w:lvlJc w:val="left"/>
      <w:pPr>
        <w:ind w:left="2727" w:hanging="360"/>
      </w:pPr>
      <w:rPr>
        <w:rFonts w:ascii="Wingdings" w:hAnsi="Wingdings" w:hint="default"/>
      </w:rPr>
    </w:lvl>
    <w:lvl w:ilvl="3" w:tplc="580A0001" w:tentative="1">
      <w:start w:val="1"/>
      <w:numFmt w:val="bullet"/>
      <w:lvlText w:val=""/>
      <w:lvlJc w:val="left"/>
      <w:pPr>
        <w:ind w:left="3447" w:hanging="360"/>
      </w:pPr>
      <w:rPr>
        <w:rFonts w:ascii="Symbol" w:hAnsi="Symbol" w:hint="default"/>
      </w:rPr>
    </w:lvl>
    <w:lvl w:ilvl="4" w:tplc="580A0003" w:tentative="1">
      <w:start w:val="1"/>
      <w:numFmt w:val="bullet"/>
      <w:lvlText w:val="o"/>
      <w:lvlJc w:val="left"/>
      <w:pPr>
        <w:ind w:left="4167" w:hanging="360"/>
      </w:pPr>
      <w:rPr>
        <w:rFonts w:ascii="Courier New" w:hAnsi="Courier New" w:cs="Courier New" w:hint="default"/>
      </w:rPr>
    </w:lvl>
    <w:lvl w:ilvl="5" w:tplc="580A0005" w:tentative="1">
      <w:start w:val="1"/>
      <w:numFmt w:val="bullet"/>
      <w:lvlText w:val=""/>
      <w:lvlJc w:val="left"/>
      <w:pPr>
        <w:ind w:left="4887" w:hanging="360"/>
      </w:pPr>
      <w:rPr>
        <w:rFonts w:ascii="Wingdings" w:hAnsi="Wingdings" w:hint="default"/>
      </w:rPr>
    </w:lvl>
    <w:lvl w:ilvl="6" w:tplc="580A0001" w:tentative="1">
      <w:start w:val="1"/>
      <w:numFmt w:val="bullet"/>
      <w:lvlText w:val=""/>
      <w:lvlJc w:val="left"/>
      <w:pPr>
        <w:ind w:left="5607" w:hanging="360"/>
      </w:pPr>
      <w:rPr>
        <w:rFonts w:ascii="Symbol" w:hAnsi="Symbol" w:hint="default"/>
      </w:rPr>
    </w:lvl>
    <w:lvl w:ilvl="7" w:tplc="580A0003" w:tentative="1">
      <w:start w:val="1"/>
      <w:numFmt w:val="bullet"/>
      <w:lvlText w:val="o"/>
      <w:lvlJc w:val="left"/>
      <w:pPr>
        <w:ind w:left="6327" w:hanging="360"/>
      </w:pPr>
      <w:rPr>
        <w:rFonts w:ascii="Courier New" w:hAnsi="Courier New" w:cs="Courier New" w:hint="default"/>
      </w:rPr>
    </w:lvl>
    <w:lvl w:ilvl="8" w:tplc="580A0005" w:tentative="1">
      <w:start w:val="1"/>
      <w:numFmt w:val="bullet"/>
      <w:lvlText w:val=""/>
      <w:lvlJc w:val="left"/>
      <w:pPr>
        <w:ind w:left="7047" w:hanging="360"/>
      </w:pPr>
      <w:rPr>
        <w:rFonts w:ascii="Wingdings" w:hAnsi="Wingdings" w:hint="default"/>
      </w:rPr>
    </w:lvl>
  </w:abstractNum>
  <w:abstractNum w:abstractNumId="1" w15:restartNumberingAfterBreak="0">
    <w:nsid w:val="2DA26418"/>
    <w:multiLevelType w:val="hybridMultilevel"/>
    <w:tmpl w:val="6180E686"/>
    <w:lvl w:ilvl="0" w:tplc="6BAE79FA">
      <w:start w:val="1"/>
      <w:numFmt w:val="bullet"/>
      <w:lvlText w:val=""/>
      <w:lvlJc w:val="left"/>
      <w:pPr>
        <w:ind w:left="720" w:hanging="360"/>
      </w:pPr>
      <w:rPr>
        <w:rFonts w:ascii="Symbol" w:hAnsi="Symbol" w:hint="default"/>
        <w:color w:val="0070C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8780666"/>
    <w:multiLevelType w:val="hybridMultilevel"/>
    <w:tmpl w:val="746CB2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CF01382"/>
    <w:multiLevelType w:val="hybridMultilevel"/>
    <w:tmpl w:val="AE9E9414"/>
    <w:lvl w:ilvl="0" w:tplc="397C9776">
      <w:start w:val="1"/>
      <w:numFmt w:val="bullet"/>
      <w:lvlText w:val=""/>
      <w:lvlJc w:val="left"/>
      <w:pPr>
        <w:ind w:left="720" w:hanging="360"/>
      </w:pPr>
      <w:rPr>
        <w:rFonts w:ascii="Symbol" w:hAnsi="Symbol" w:hint="default"/>
        <w:color w:val="2E74B5" w:themeColor="accent1" w:themeShade="BF"/>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DE5701F"/>
    <w:multiLevelType w:val="hybridMultilevel"/>
    <w:tmpl w:val="5F84B736"/>
    <w:lvl w:ilvl="0" w:tplc="0F72D774">
      <w:start w:val="1"/>
      <w:numFmt w:val="bullet"/>
      <w:lvlText w:val="o"/>
      <w:lvlJc w:val="left"/>
      <w:pPr>
        <w:ind w:left="1287" w:hanging="360"/>
      </w:pPr>
      <w:rPr>
        <w:rFonts w:ascii="Courier New" w:hAnsi="Courier New" w:cs="Courier New" w:hint="default"/>
        <w:color w:val="1F4E79"/>
      </w:rPr>
    </w:lvl>
    <w:lvl w:ilvl="1" w:tplc="580A0003" w:tentative="1">
      <w:start w:val="1"/>
      <w:numFmt w:val="bullet"/>
      <w:lvlText w:val="o"/>
      <w:lvlJc w:val="left"/>
      <w:pPr>
        <w:ind w:left="2007" w:hanging="360"/>
      </w:pPr>
      <w:rPr>
        <w:rFonts w:ascii="Courier New" w:hAnsi="Courier New" w:cs="Courier New" w:hint="default"/>
      </w:rPr>
    </w:lvl>
    <w:lvl w:ilvl="2" w:tplc="580A0005" w:tentative="1">
      <w:start w:val="1"/>
      <w:numFmt w:val="bullet"/>
      <w:lvlText w:val=""/>
      <w:lvlJc w:val="left"/>
      <w:pPr>
        <w:ind w:left="2727" w:hanging="360"/>
      </w:pPr>
      <w:rPr>
        <w:rFonts w:ascii="Wingdings" w:hAnsi="Wingdings" w:hint="default"/>
      </w:rPr>
    </w:lvl>
    <w:lvl w:ilvl="3" w:tplc="580A0001" w:tentative="1">
      <w:start w:val="1"/>
      <w:numFmt w:val="bullet"/>
      <w:lvlText w:val=""/>
      <w:lvlJc w:val="left"/>
      <w:pPr>
        <w:ind w:left="3447" w:hanging="360"/>
      </w:pPr>
      <w:rPr>
        <w:rFonts w:ascii="Symbol" w:hAnsi="Symbol" w:hint="default"/>
      </w:rPr>
    </w:lvl>
    <w:lvl w:ilvl="4" w:tplc="580A0003" w:tentative="1">
      <w:start w:val="1"/>
      <w:numFmt w:val="bullet"/>
      <w:lvlText w:val="o"/>
      <w:lvlJc w:val="left"/>
      <w:pPr>
        <w:ind w:left="4167" w:hanging="360"/>
      </w:pPr>
      <w:rPr>
        <w:rFonts w:ascii="Courier New" w:hAnsi="Courier New" w:cs="Courier New" w:hint="default"/>
      </w:rPr>
    </w:lvl>
    <w:lvl w:ilvl="5" w:tplc="580A0005" w:tentative="1">
      <w:start w:val="1"/>
      <w:numFmt w:val="bullet"/>
      <w:lvlText w:val=""/>
      <w:lvlJc w:val="left"/>
      <w:pPr>
        <w:ind w:left="4887" w:hanging="360"/>
      </w:pPr>
      <w:rPr>
        <w:rFonts w:ascii="Wingdings" w:hAnsi="Wingdings" w:hint="default"/>
      </w:rPr>
    </w:lvl>
    <w:lvl w:ilvl="6" w:tplc="580A0001" w:tentative="1">
      <w:start w:val="1"/>
      <w:numFmt w:val="bullet"/>
      <w:lvlText w:val=""/>
      <w:lvlJc w:val="left"/>
      <w:pPr>
        <w:ind w:left="5607" w:hanging="360"/>
      </w:pPr>
      <w:rPr>
        <w:rFonts w:ascii="Symbol" w:hAnsi="Symbol" w:hint="default"/>
      </w:rPr>
    </w:lvl>
    <w:lvl w:ilvl="7" w:tplc="580A0003" w:tentative="1">
      <w:start w:val="1"/>
      <w:numFmt w:val="bullet"/>
      <w:lvlText w:val="o"/>
      <w:lvlJc w:val="left"/>
      <w:pPr>
        <w:ind w:left="6327" w:hanging="360"/>
      </w:pPr>
      <w:rPr>
        <w:rFonts w:ascii="Courier New" w:hAnsi="Courier New" w:cs="Courier New" w:hint="default"/>
      </w:rPr>
    </w:lvl>
    <w:lvl w:ilvl="8" w:tplc="580A0005" w:tentative="1">
      <w:start w:val="1"/>
      <w:numFmt w:val="bullet"/>
      <w:lvlText w:val=""/>
      <w:lvlJc w:val="left"/>
      <w:pPr>
        <w:ind w:left="7047" w:hanging="360"/>
      </w:pPr>
      <w:rPr>
        <w:rFonts w:ascii="Wingdings" w:hAnsi="Wingdings" w:hint="default"/>
      </w:rPr>
    </w:lvl>
  </w:abstractNum>
  <w:abstractNum w:abstractNumId="5" w15:restartNumberingAfterBreak="0">
    <w:nsid w:val="616B1034"/>
    <w:multiLevelType w:val="hybridMultilevel"/>
    <w:tmpl w:val="5358E6D6"/>
    <w:lvl w:ilvl="0" w:tplc="2EEA5718">
      <w:start w:val="1"/>
      <w:numFmt w:val="bullet"/>
      <w:lvlText w:val="o"/>
      <w:lvlJc w:val="left"/>
      <w:pPr>
        <w:ind w:left="1287" w:hanging="360"/>
      </w:pPr>
      <w:rPr>
        <w:rFonts w:ascii="Courier New" w:hAnsi="Courier New" w:cs="Courier New" w:hint="default"/>
        <w:color w:val="4472C4"/>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6" w15:restartNumberingAfterBreak="0">
    <w:nsid w:val="6C16438F"/>
    <w:multiLevelType w:val="hybridMultilevel"/>
    <w:tmpl w:val="FAE60DD2"/>
    <w:lvl w:ilvl="0" w:tplc="0F72D774">
      <w:start w:val="1"/>
      <w:numFmt w:val="bullet"/>
      <w:lvlText w:val="o"/>
      <w:lvlJc w:val="left"/>
      <w:pPr>
        <w:ind w:left="1287" w:hanging="360"/>
      </w:pPr>
      <w:rPr>
        <w:rFonts w:ascii="Courier New" w:hAnsi="Courier New" w:cs="Courier New" w:hint="default"/>
        <w:color w:val="1F4E79"/>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num w:numId="1">
    <w:abstractNumId w:val="5"/>
  </w:num>
  <w:num w:numId="2">
    <w:abstractNumId w:val="6"/>
  </w:num>
  <w:num w:numId="3">
    <w:abstractNumId w:val="4"/>
  </w:num>
  <w:num w:numId="4">
    <w:abstractNumId w:val="0"/>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E79"/>
    <w:rsid w:val="000343DF"/>
    <w:rsid w:val="00234746"/>
    <w:rsid w:val="002B1E79"/>
    <w:rsid w:val="002B55A9"/>
    <w:rsid w:val="002C0BEF"/>
    <w:rsid w:val="00366B4E"/>
    <w:rsid w:val="003D7FB1"/>
    <w:rsid w:val="00500FD9"/>
    <w:rsid w:val="00885DDC"/>
    <w:rsid w:val="00915E94"/>
    <w:rsid w:val="00A655B7"/>
    <w:rsid w:val="00AD29CA"/>
    <w:rsid w:val="00AE35D6"/>
    <w:rsid w:val="00CC27E1"/>
    <w:rsid w:val="00DE31B4"/>
    <w:rsid w:val="00DF09A4"/>
    <w:rsid w:val="00E071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4BCE19"/>
  <w15:chartTrackingRefBased/>
  <w15:docId w15:val="{331A23D8-650F-49A4-8744-AF1AD36CB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1E79"/>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1E79"/>
    <w:pPr>
      <w:tabs>
        <w:tab w:val="center" w:pos="4419"/>
        <w:tab w:val="right" w:pos="8838"/>
      </w:tabs>
    </w:pPr>
  </w:style>
  <w:style w:type="character" w:customStyle="1" w:styleId="EncabezadoCar">
    <w:name w:val="Encabezado Car"/>
    <w:basedOn w:val="Fuentedeprrafopredeter"/>
    <w:link w:val="Encabezado"/>
    <w:uiPriority w:val="99"/>
    <w:rsid w:val="002B1E79"/>
  </w:style>
  <w:style w:type="paragraph" w:styleId="Piedepgina">
    <w:name w:val="footer"/>
    <w:basedOn w:val="Normal"/>
    <w:link w:val="PiedepginaCar"/>
    <w:uiPriority w:val="99"/>
    <w:unhideWhenUsed/>
    <w:rsid w:val="002B1E79"/>
    <w:pPr>
      <w:tabs>
        <w:tab w:val="center" w:pos="4419"/>
        <w:tab w:val="right" w:pos="8838"/>
      </w:tabs>
    </w:pPr>
  </w:style>
  <w:style w:type="character" w:customStyle="1" w:styleId="PiedepginaCar">
    <w:name w:val="Pie de página Car"/>
    <w:basedOn w:val="Fuentedeprrafopredeter"/>
    <w:link w:val="Piedepgina"/>
    <w:uiPriority w:val="99"/>
    <w:rsid w:val="002B1E79"/>
  </w:style>
  <w:style w:type="paragraph" w:styleId="Prrafodelista">
    <w:name w:val="List Paragraph"/>
    <w:basedOn w:val="Normal"/>
    <w:uiPriority w:val="72"/>
    <w:qFormat/>
    <w:rsid w:val="002B1E79"/>
    <w:pPr>
      <w:ind w:left="720"/>
    </w:pPr>
  </w:style>
  <w:style w:type="paragraph" w:customStyle="1" w:styleId="Listavistosa-nfasis11">
    <w:name w:val="Lista vistosa - Énfasis 11"/>
    <w:basedOn w:val="Normal"/>
    <w:uiPriority w:val="34"/>
    <w:qFormat/>
    <w:rsid w:val="00AD29CA"/>
    <w:pPr>
      <w:suppressAutoHyphens/>
      <w:spacing w:after="200" w:line="276" w:lineRule="auto"/>
      <w:ind w:left="720"/>
    </w:pPr>
    <w:rPr>
      <w:rFonts w:ascii="Calibri" w:eastAsia="Calibri" w:hAnsi="Calibri"/>
      <w:sz w:val="22"/>
      <w:szCs w:val="22"/>
      <w:lang w:eastAsia="ar-SA"/>
    </w:rPr>
  </w:style>
  <w:style w:type="paragraph" w:customStyle="1" w:styleId="m3195158805956561079gmail-msonormal">
    <w:name w:val="m_3195158805956561079gmail-msonormal"/>
    <w:basedOn w:val="Normal"/>
    <w:rsid w:val="00CC27E1"/>
    <w:pPr>
      <w:spacing w:before="100" w:beforeAutospacing="1" w:after="100" w:afterAutospacing="1"/>
    </w:pPr>
  </w:style>
  <w:style w:type="paragraph" w:customStyle="1" w:styleId="m3195158805956561079gmail-msolistparagraph">
    <w:name w:val="m_3195158805956561079gmail-msolistparagraph"/>
    <w:basedOn w:val="Normal"/>
    <w:rsid w:val="00CC27E1"/>
    <w:pPr>
      <w:spacing w:before="100" w:beforeAutospacing="1" w:after="100" w:afterAutospacing="1"/>
    </w:pPr>
  </w:style>
  <w:style w:type="paragraph" w:styleId="Subttulo">
    <w:name w:val="Subtitle"/>
    <w:basedOn w:val="Normal"/>
    <w:next w:val="Normal"/>
    <w:link w:val="SubttuloCar"/>
    <w:rsid w:val="002C0BEF"/>
    <w:pPr>
      <w:keepNext/>
      <w:keepLines/>
      <w:pBdr>
        <w:top w:val="nil"/>
        <w:left w:val="nil"/>
        <w:bottom w:val="nil"/>
        <w:right w:val="nil"/>
        <w:between w:val="nil"/>
      </w:pBdr>
      <w:spacing w:before="360" w:after="80" w:line="259" w:lineRule="auto"/>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2C0BEF"/>
    <w:rPr>
      <w:rFonts w:ascii="Georgia" w:eastAsia="Georgia" w:hAnsi="Georgia" w:cs="Georgia"/>
      <w:i/>
      <w:color w:val="666666"/>
      <w:sz w:val="48"/>
      <w:szCs w:val="4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70345">
      <w:bodyDiv w:val="1"/>
      <w:marLeft w:val="0"/>
      <w:marRight w:val="0"/>
      <w:marTop w:val="0"/>
      <w:marBottom w:val="0"/>
      <w:divBdr>
        <w:top w:val="none" w:sz="0" w:space="0" w:color="auto"/>
        <w:left w:val="none" w:sz="0" w:space="0" w:color="auto"/>
        <w:bottom w:val="none" w:sz="0" w:space="0" w:color="auto"/>
        <w:right w:val="none" w:sz="0" w:space="0" w:color="auto"/>
      </w:divBdr>
    </w:div>
    <w:div w:id="131571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584</Words>
  <Characters>3217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Ruiz</dc:creator>
  <cp:keywords/>
  <dc:description/>
  <cp:lastModifiedBy>Rafael Sanchez Leon</cp:lastModifiedBy>
  <cp:revision>2</cp:revision>
  <dcterms:created xsi:type="dcterms:W3CDTF">2018-01-16T22:33:00Z</dcterms:created>
  <dcterms:modified xsi:type="dcterms:W3CDTF">2018-01-16T22:33:00Z</dcterms:modified>
</cp:coreProperties>
</file>