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79" w:rsidRPr="00E05420" w:rsidRDefault="00FD6B4F" w:rsidP="00DC1579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2"/>
        <w:jc w:val="right"/>
        <w:rPr>
          <w:rFonts w:ascii="Soberana Sans" w:hAnsi="Soberana Sans" w:cs="Arial"/>
          <w:color w:val="222222"/>
          <w:sz w:val="26"/>
          <w:szCs w:val="26"/>
        </w:rPr>
      </w:pPr>
      <w:r>
        <w:rPr>
          <w:rFonts w:ascii="Soberana Sans" w:hAnsi="Soberana Sans" w:cs="Arial"/>
          <w:color w:val="222222"/>
          <w:sz w:val="26"/>
          <w:szCs w:val="26"/>
        </w:rPr>
        <w:t>Ciudad de México, 23</w:t>
      </w:r>
      <w:r w:rsidR="001D3DA1" w:rsidRPr="00E05420">
        <w:rPr>
          <w:rFonts w:ascii="Soberana Sans" w:hAnsi="Soberana Sans" w:cs="Arial"/>
          <w:color w:val="222222"/>
          <w:sz w:val="26"/>
          <w:szCs w:val="26"/>
        </w:rPr>
        <w:t xml:space="preserve"> </w:t>
      </w:r>
      <w:r w:rsidR="00D31E08">
        <w:rPr>
          <w:rFonts w:ascii="Soberana Sans" w:hAnsi="Soberana Sans" w:cs="Arial"/>
          <w:color w:val="222222"/>
          <w:sz w:val="26"/>
          <w:szCs w:val="26"/>
        </w:rPr>
        <w:t>de febrero</w:t>
      </w:r>
      <w:r w:rsidR="002B55A9" w:rsidRPr="00E05420">
        <w:rPr>
          <w:rFonts w:ascii="Soberana Sans" w:hAnsi="Soberana Sans" w:cs="Arial"/>
          <w:color w:val="222222"/>
          <w:sz w:val="26"/>
          <w:szCs w:val="26"/>
        </w:rPr>
        <w:t xml:space="preserve"> de 2017</w:t>
      </w:r>
    </w:p>
    <w:p w:rsidR="00AD29CA" w:rsidRPr="00E05420" w:rsidRDefault="00DC1579" w:rsidP="00DC1579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2"/>
        <w:jc w:val="right"/>
        <w:rPr>
          <w:rFonts w:ascii="Soberana Sans" w:hAnsi="Soberana Sans" w:cs="Arial"/>
          <w:color w:val="222222"/>
          <w:sz w:val="26"/>
          <w:szCs w:val="26"/>
          <w:lang w:val="es-419"/>
        </w:rPr>
      </w:pPr>
      <w:r>
        <w:rPr>
          <w:rFonts w:ascii="Soberana Sans" w:hAnsi="Soberana Sans" w:cs="Arial"/>
          <w:color w:val="222222"/>
          <w:sz w:val="26"/>
          <w:szCs w:val="26"/>
          <w:lang w:val="es-419"/>
        </w:rPr>
        <w:t>Boletín núm. 209</w:t>
      </w:r>
    </w:p>
    <w:p w:rsidR="00FF7396" w:rsidRDefault="00FF7396" w:rsidP="00DC1579">
      <w:pPr>
        <w:ind w:left="567" w:right="992"/>
        <w:rPr>
          <w:rFonts w:ascii="Soberana Sans" w:hAnsi="Soberana Sans"/>
          <w:sz w:val="26"/>
          <w:szCs w:val="26"/>
        </w:rPr>
      </w:pPr>
    </w:p>
    <w:p w:rsidR="00FD6B4F" w:rsidRPr="00FC603A" w:rsidRDefault="00FD6B4F" w:rsidP="00DC1579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305D9F" w:rsidRDefault="00DC1579" w:rsidP="00DC1579">
      <w:pPr>
        <w:ind w:left="567" w:right="992"/>
        <w:jc w:val="center"/>
        <w:rPr>
          <w:rFonts w:ascii="Soberana Sans" w:hAnsi="Soberana Sans" w:cs="Arial"/>
          <w:b/>
          <w:sz w:val="28"/>
          <w:szCs w:val="26"/>
        </w:rPr>
      </w:pPr>
      <w:r w:rsidRPr="00A101DC">
        <w:rPr>
          <w:rFonts w:ascii="Soberana Sans" w:hAnsi="Soberana Sans" w:cs="Arial"/>
          <w:b/>
          <w:sz w:val="28"/>
          <w:szCs w:val="26"/>
        </w:rPr>
        <w:t xml:space="preserve">El pianista </w:t>
      </w:r>
      <w:proofErr w:type="spellStart"/>
      <w:r w:rsidRPr="00A101DC">
        <w:rPr>
          <w:rFonts w:ascii="Soberana Sans" w:hAnsi="Soberana Sans" w:cs="Arial"/>
          <w:b/>
          <w:sz w:val="28"/>
          <w:szCs w:val="26"/>
        </w:rPr>
        <w:t>Naoya</w:t>
      </w:r>
      <w:proofErr w:type="spellEnd"/>
      <w:r w:rsidRPr="00A101DC">
        <w:rPr>
          <w:rFonts w:ascii="Soberana Sans" w:hAnsi="Soberana Sans" w:cs="Arial"/>
          <w:b/>
          <w:sz w:val="28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b/>
          <w:sz w:val="28"/>
          <w:szCs w:val="26"/>
        </w:rPr>
        <w:t>Seino</w:t>
      </w:r>
      <w:proofErr w:type="spellEnd"/>
      <w:r w:rsidRPr="00A101DC">
        <w:rPr>
          <w:rFonts w:ascii="Soberana Sans" w:hAnsi="Soberana Sans" w:cs="Arial"/>
          <w:b/>
          <w:sz w:val="28"/>
          <w:szCs w:val="26"/>
        </w:rPr>
        <w:t xml:space="preserve"> llevará la música de Schubert,</w:t>
      </w:r>
    </w:p>
    <w:p w:rsidR="00DC1579" w:rsidRPr="00A101DC" w:rsidRDefault="00DC1579" w:rsidP="00DC1579">
      <w:pPr>
        <w:ind w:left="567" w:right="992"/>
        <w:jc w:val="center"/>
        <w:rPr>
          <w:rFonts w:ascii="Soberana Sans" w:hAnsi="Soberana Sans" w:cs="Arial"/>
          <w:b/>
          <w:sz w:val="28"/>
          <w:szCs w:val="26"/>
        </w:rPr>
      </w:pPr>
      <w:bookmarkStart w:id="0" w:name="_GoBack"/>
      <w:bookmarkEnd w:id="0"/>
      <w:r w:rsidRPr="00A101DC">
        <w:rPr>
          <w:rFonts w:ascii="Soberana Sans" w:hAnsi="Soberana Sans" w:cs="Arial"/>
          <w:b/>
          <w:sz w:val="28"/>
          <w:szCs w:val="26"/>
        </w:rPr>
        <w:t xml:space="preserve"> Liszt y Debussy al Palacio de Bellas Artes </w:t>
      </w:r>
    </w:p>
    <w:p w:rsidR="00DC1579" w:rsidRDefault="00DC1579" w:rsidP="00DC1579">
      <w:pPr>
        <w:ind w:left="567" w:right="992"/>
        <w:rPr>
          <w:rFonts w:ascii="Soberana Sans" w:hAnsi="Soberana Sans" w:cs="Arial"/>
          <w:sz w:val="26"/>
          <w:szCs w:val="26"/>
        </w:rPr>
      </w:pPr>
    </w:p>
    <w:p w:rsidR="00DC1579" w:rsidRPr="00A101DC" w:rsidRDefault="00DC1579" w:rsidP="00DC1579">
      <w:pPr>
        <w:pStyle w:val="Prrafodelista"/>
        <w:numPr>
          <w:ilvl w:val="0"/>
          <w:numId w:val="45"/>
        </w:numPr>
        <w:ind w:left="567" w:right="992" w:firstLine="0"/>
        <w:contextualSpacing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Como parte del ciclo </w:t>
      </w:r>
      <w:r w:rsidRPr="00A101DC">
        <w:rPr>
          <w:rFonts w:ascii="Soberana Sans" w:hAnsi="Soberana Sans" w:cs="Arial"/>
          <w:i/>
          <w:sz w:val="26"/>
          <w:szCs w:val="26"/>
        </w:rPr>
        <w:t>El arte del piano</w:t>
      </w:r>
      <w:r w:rsidRPr="00A101DC">
        <w:rPr>
          <w:rFonts w:ascii="Soberana Sans" w:hAnsi="Soberana Sans" w:cs="Arial"/>
          <w:sz w:val="26"/>
          <w:szCs w:val="26"/>
        </w:rPr>
        <w:t xml:space="preserve">, organizado por la Coordinación Nacional de Música y Ópera del INBA 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Pr="00A101DC" w:rsidRDefault="00DC1579" w:rsidP="00DC1579">
      <w:pPr>
        <w:pStyle w:val="Prrafodelista"/>
        <w:numPr>
          <w:ilvl w:val="0"/>
          <w:numId w:val="45"/>
        </w:numPr>
        <w:ind w:left="567" w:right="992" w:firstLine="0"/>
        <w:contextualSpacing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>Sábado 25 de febrero a las 17:00 en la Sala Manuel M. Ponce</w:t>
      </w: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Como parte del ciclo </w:t>
      </w:r>
      <w:r w:rsidRPr="00A101DC">
        <w:rPr>
          <w:rFonts w:ascii="Soberana Sans" w:hAnsi="Soberana Sans" w:cs="Arial"/>
          <w:i/>
          <w:sz w:val="26"/>
          <w:szCs w:val="26"/>
        </w:rPr>
        <w:t>El arte del piano</w:t>
      </w:r>
      <w:r w:rsidRPr="00A101DC">
        <w:rPr>
          <w:rFonts w:ascii="Soberana Sans" w:hAnsi="Soberana Sans" w:cs="Arial"/>
          <w:sz w:val="26"/>
          <w:szCs w:val="26"/>
        </w:rPr>
        <w:t xml:space="preserve">, organizado por la Coordinación Nacional de Música y Ópera del Instituto Nacional de Bellas Artes, el destacado pianista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Naoya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Seino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ofrecerá al público un recital con obras de Franz Schubert, Claude Debussy y Franz Liszt. 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Este programa se podrá disfrutar el sábado 25 de febrero a las 17:00 en la Sala Manuel M. Ponce del Palacio de Bellas Artes. 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Se escuchará la </w:t>
      </w:r>
      <w:r w:rsidRPr="00A101DC">
        <w:rPr>
          <w:rFonts w:ascii="Soberana Sans" w:hAnsi="Soberana Sans" w:cs="Arial"/>
          <w:i/>
          <w:sz w:val="26"/>
          <w:szCs w:val="26"/>
        </w:rPr>
        <w:t>Sonata para piano núm. 21 en si bemol mayor D 960</w:t>
      </w:r>
      <w:r w:rsidRPr="00A101DC">
        <w:rPr>
          <w:rFonts w:ascii="Soberana Sans" w:hAnsi="Soberana Sans" w:cs="Arial"/>
          <w:sz w:val="26"/>
          <w:szCs w:val="26"/>
        </w:rPr>
        <w:t xml:space="preserve">, de Schubert (1797-1828), “una pieza bastante larga y que en alemán es llamada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innig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, que se traduce como íntimo o profundo”, indicó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Naoya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Seino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.  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Esta obra, escrita en 1828, a unos meses de la muerte del compositor austriaco, está dividida en cuatro movimientos: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Molto</w:t>
      </w:r>
      <w:proofErr w:type="spellEnd"/>
      <w:r w:rsidRPr="00A101DC">
        <w:rPr>
          <w:rFonts w:ascii="Soberana Sans" w:hAnsi="Soberana Sans" w:cs="Arial"/>
          <w:i/>
          <w:sz w:val="26"/>
          <w:szCs w:val="26"/>
        </w:rPr>
        <w:t xml:space="preserve"> moderato</w:t>
      </w:r>
      <w:r w:rsidRPr="00A101DC">
        <w:rPr>
          <w:rFonts w:ascii="Soberana Sans" w:hAnsi="Soberana Sans" w:cs="Arial"/>
          <w:sz w:val="26"/>
          <w:szCs w:val="26"/>
        </w:rPr>
        <w:t xml:space="preserve">, </w:t>
      </w:r>
      <w:r w:rsidRPr="00A101DC">
        <w:rPr>
          <w:rFonts w:ascii="Soberana Sans" w:hAnsi="Soberana Sans" w:cs="Arial"/>
          <w:i/>
          <w:sz w:val="26"/>
          <w:szCs w:val="26"/>
        </w:rPr>
        <w:t xml:space="preserve">Andante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sostenuto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, </w:t>
      </w:r>
      <w:r w:rsidRPr="00A101DC">
        <w:rPr>
          <w:rFonts w:ascii="Soberana Sans" w:hAnsi="Soberana Sans" w:cs="Arial"/>
          <w:i/>
          <w:sz w:val="26"/>
          <w:szCs w:val="26"/>
        </w:rPr>
        <w:t xml:space="preserve">Scherzo. Allegro vivace con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delicatezza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y </w:t>
      </w:r>
      <w:r w:rsidRPr="00A101DC">
        <w:rPr>
          <w:rFonts w:ascii="Soberana Sans" w:hAnsi="Soberana Sans" w:cs="Arial"/>
          <w:i/>
          <w:sz w:val="26"/>
          <w:szCs w:val="26"/>
        </w:rPr>
        <w:t xml:space="preserve">Allegro,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ma</w:t>
      </w:r>
      <w:proofErr w:type="spellEnd"/>
      <w:r w:rsidRPr="00A101DC">
        <w:rPr>
          <w:rFonts w:ascii="Soberana Sans" w:hAnsi="Soberana Sans" w:cs="Arial"/>
          <w:i/>
          <w:sz w:val="26"/>
          <w:szCs w:val="26"/>
        </w:rPr>
        <w:t xml:space="preserve"> non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troppo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. 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lastRenderedPageBreak/>
        <w:t>Luego del intermedio, el pianista egresado de la Universidad Nacional de Bellas Artes y Música de Tokio, ofrecerá “algo diferente al sonido romántico, por lo que decidí incluir una obra del siglo XX”.</w:t>
      </w: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color w:val="222222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Interpretará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Image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, primera serie, de Debussy (1862-1918), integrada por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Reflets</w:t>
      </w:r>
      <w:proofErr w:type="spellEnd"/>
      <w:r w:rsidRPr="00A101DC">
        <w:rPr>
          <w:rFonts w:ascii="Soberana Sans" w:hAnsi="Soberana Sans" w:cs="Arial"/>
          <w:i/>
          <w:sz w:val="26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dans</w:t>
      </w:r>
      <w:proofErr w:type="spellEnd"/>
      <w:r w:rsidRPr="00A101DC">
        <w:rPr>
          <w:rFonts w:ascii="Soberana Sans" w:hAnsi="Soberana Sans" w:cs="Arial"/>
          <w:i/>
          <w:sz w:val="26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l’eau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,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Hommage</w:t>
      </w:r>
      <w:proofErr w:type="spellEnd"/>
      <w:r w:rsidRPr="00A101DC">
        <w:rPr>
          <w:rFonts w:ascii="Soberana Sans" w:hAnsi="Soberana Sans" w:cs="Arial"/>
          <w:i/>
          <w:sz w:val="26"/>
          <w:szCs w:val="26"/>
        </w:rPr>
        <w:t xml:space="preserve"> à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Rameau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y </w:t>
      </w:r>
      <w:proofErr w:type="spellStart"/>
      <w:r w:rsidRPr="00A101DC">
        <w:rPr>
          <w:rFonts w:ascii="Soberana Sans" w:hAnsi="Soberana Sans" w:cs="Arial"/>
          <w:i/>
          <w:sz w:val="26"/>
          <w:szCs w:val="26"/>
        </w:rPr>
        <w:t>Mouvement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. </w:t>
      </w:r>
      <w:r w:rsidRPr="00A101DC">
        <w:rPr>
          <w:rFonts w:ascii="Soberana Sans" w:hAnsi="Soberana Sans" w:cs="Arial"/>
          <w:color w:val="222222"/>
          <w:sz w:val="26"/>
          <w:szCs w:val="26"/>
        </w:rPr>
        <w:t>“Debussy escribió a su editor Auguste Durand que consideraba que estas tres piezas se complementaban muy bien y que encontrarían su lugar en la literatura del piano, a la izquierda de Schumann, o a la derecha de Chopin”.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color w:val="222222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Para contrastar, dijo el pianista, elegí también una obra de Liszt (1811-1886), por su gran brillo. Se trata de Reminiscencias de </w:t>
      </w:r>
      <w:r w:rsidRPr="00A101DC">
        <w:rPr>
          <w:rFonts w:ascii="Soberana Sans" w:hAnsi="Soberana Sans" w:cs="Arial"/>
          <w:i/>
          <w:sz w:val="26"/>
          <w:szCs w:val="26"/>
        </w:rPr>
        <w:t>Norma</w:t>
      </w:r>
      <w:r w:rsidRPr="00A101DC">
        <w:rPr>
          <w:rFonts w:ascii="Soberana Sans" w:hAnsi="Soberana Sans" w:cs="Arial"/>
          <w:sz w:val="26"/>
          <w:szCs w:val="26"/>
        </w:rPr>
        <w:t xml:space="preserve"> de Bellini S 394, “</w:t>
      </w:r>
      <w:r w:rsidRPr="00A101DC">
        <w:rPr>
          <w:rFonts w:ascii="Soberana Sans" w:hAnsi="Soberana Sans" w:cs="Arial"/>
          <w:color w:val="222222"/>
          <w:sz w:val="26"/>
          <w:szCs w:val="26"/>
        </w:rPr>
        <w:t xml:space="preserve">una obra que Liszt escribió durante su carrera como pianista, por lo que busca causar un efecto en la audiencia. Tiene un carácter </w:t>
      </w:r>
      <w:proofErr w:type="spellStart"/>
      <w:r w:rsidRPr="00A101DC">
        <w:rPr>
          <w:rFonts w:ascii="Soberana Sans" w:hAnsi="Soberana Sans" w:cs="Arial"/>
          <w:color w:val="222222"/>
          <w:sz w:val="26"/>
          <w:szCs w:val="26"/>
        </w:rPr>
        <w:t>improvisatorio</w:t>
      </w:r>
      <w:proofErr w:type="spellEnd"/>
      <w:r w:rsidRPr="00A101DC">
        <w:rPr>
          <w:rFonts w:ascii="Soberana Sans" w:hAnsi="Soberana Sans" w:cs="Arial"/>
          <w:color w:val="222222"/>
          <w:sz w:val="26"/>
          <w:szCs w:val="26"/>
        </w:rPr>
        <w:t xml:space="preserve"> y contiene pasajes que hacen batallar a los pianistas que lo interpretan”. 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El pianista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Naoya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Seino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estudió también en la Academia Franz Liszt en Budapest, Hungría, bajo la dirección de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Istvan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Lantos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, y terminó la maestría en la Universidad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Mozarteum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de Salzburgo, Austria, con Karl-Heinz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Kammerling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y Mario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delli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Ponti</w:t>
      </w:r>
      <w:proofErr w:type="spellEnd"/>
      <w:r w:rsidRPr="00A101DC">
        <w:rPr>
          <w:rFonts w:ascii="Soberana Sans" w:hAnsi="Soberana Sans" w:cs="Arial"/>
          <w:sz w:val="26"/>
          <w:szCs w:val="26"/>
        </w:rPr>
        <w:t>.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</w:p>
    <w:p w:rsidR="00DC1579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 xml:space="preserve">En 2001 obtuvo un premio especial en el Concurso Internacional J. S. Bach en </w:t>
      </w:r>
      <w:proofErr w:type="spellStart"/>
      <w:r w:rsidRPr="00A101DC">
        <w:rPr>
          <w:rFonts w:ascii="Soberana Sans" w:hAnsi="Soberana Sans" w:cs="Arial"/>
          <w:sz w:val="26"/>
          <w:szCs w:val="26"/>
        </w:rPr>
        <w:t>Saarbrücken</w:t>
      </w:r>
      <w:proofErr w:type="spellEnd"/>
      <w:r w:rsidRPr="00A101DC">
        <w:rPr>
          <w:rFonts w:ascii="Soberana Sans" w:hAnsi="Soberana Sans" w:cs="Arial"/>
          <w:sz w:val="26"/>
          <w:szCs w:val="26"/>
        </w:rPr>
        <w:t xml:space="preserve">, Alemania. Fue finalista en el Concurso Internacional de Música de Budapest y premiado en el Concurso de Piano Franz Liszt en Utrecht, Holanda. </w:t>
      </w:r>
    </w:p>
    <w:p w:rsidR="00DC1579" w:rsidRDefault="00DC1579">
      <w:pPr>
        <w:spacing w:after="160" w:line="259" w:lineRule="auto"/>
        <w:rPr>
          <w:rFonts w:ascii="Soberana Sans" w:hAnsi="Soberana Sans" w:cs="Arial"/>
          <w:sz w:val="26"/>
          <w:szCs w:val="26"/>
        </w:rPr>
      </w:pPr>
      <w:r>
        <w:rPr>
          <w:rFonts w:ascii="Soberana Sans" w:hAnsi="Soberana Sans" w:cs="Arial"/>
          <w:sz w:val="26"/>
          <w:szCs w:val="26"/>
        </w:rPr>
        <w:br w:type="page"/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lastRenderedPageBreak/>
        <w:t xml:space="preserve">Japón, Alemania, Austria, Italia, Hungría, Francia, Holanda, Croacia, Rusia, Bélgica y España son algunos de los países donde ha ofrecido recitales. </w:t>
      </w:r>
      <w:proofErr w:type="gramStart"/>
      <w:r w:rsidRPr="00A101DC">
        <w:rPr>
          <w:rFonts w:ascii="Soberana Sans" w:hAnsi="Soberana Sans" w:cs="Arial"/>
          <w:sz w:val="26"/>
          <w:szCs w:val="26"/>
        </w:rPr>
        <w:t>Además</w:t>
      </w:r>
      <w:proofErr w:type="gramEnd"/>
      <w:r w:rsidRPr="00A101DC">
        <w:rPr>
          <w:rFonts w:ascii="Soberana Sans" w:hAnsi="Soberana Sans" w:cs="Arial"/>
          <w:sz w:val="26"/>
          <w:szCs w:val="26"/>
        </w:rPr>
        <w:t xml:space="preserve"> ha sido solista con diversas orquestas alrededor del mundo. Su repertorio abarca desde el barroco hasta la música contemporánea.</w:t>
      </w:r>
    </w:p>
    <w:p w:rsidR="00DC1579" w:rsidRPr="00A101DC" w:rsidRDefault="00DC1579" w:rsidP="00DC1579">
      <w:pPr>
        <w:ind w:left="567" w:right="992"/>
        <w:jc w:val="both"/>
        <w:rPr>
          <w:rFonts w:ascii="Soberana Sans" w:hAnsi="Soberana Sans" w:cs="Arial"/>
          <w:sz w:val="26"/>
          <w:szCs w:val="26"/>
        </w:rPr>
      </w:pPr>
      <w:r w:rsidRPr="00A101DC">
        <w:rPr>
          <w:rFonts w:ascii="Soberana Sans" w:hAnsi="Soberana Sans" w:cs="Arial"/>
          <w:sz w:val="26"/>
          <w:szCs w:val="26"/>
        </w:rPr>
        <w:t>Ha dado cursos de perfeccionamiento pianístico en el Conservatorio Nacional de Música, en la Escuela Superior de Música (ESM) y en la Facultad de Música de la UNAM. Actualmente desempeña el cargo de docente en la cátedra de piano y música de cámara en la ESM.</w:t>
      </w:r>
    </w:p>
    <w:p w:rsidR="00DC1579" w:rsidRDefault="00DC1579" w:rsidP="00DC1579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FD6B4F" w:rsidRDefault="00FD6B4F" w:rsidP="00DC1579">
      <w:pPr>
        <w:ind w:left="567" w:right="992"/>
        <w:rPr>
          <w:rFonts w:ascii="Soberana Sans" w:hAnsi="Soberana Sans"/>
          <w:sz w:val="26"/>
          <w:szCs w:val="26"/>
        </w:rPr>
      </w:pPr>
    </w:p>
    <w:p w:rsidR="002B1E79" w:rsidRPr="00E05420" w:rsidRDefault="002B1E79" w:rsidP="00DC1579">
      <w:pPr>
        <w:tabs>
          <w:tab w:val="left" w:pos="709"/>
          <w:tab w:val="left" w:pos="9072"/>
          <w:tab w:val="left" w:pos="9214"/>
        </w:tabs>
        <w:ind w:left="567" w:right="992"/>
        <w:jc w:val="center"/>
        <w:rPr>
          <w:rFonts w:ascii="Soberana Sans" w:hAnsi="Soberana Sans"/>
          <w:noProof/>
          <w:sz w:val="26"/>
          <w:szCs w:val="26"/>
        </w:rPr>
      </w:pPr>
      <w:r w:rsidRPr="00E05420">
        <w:rPr>
          <w:rFonts w:ascii="Soberana Sans" w:hAnsi="Soberana Sans" w:cs="Arial"/>
          <w:sz w:val="26"/>
          <w:szCs w:val="26"/>
          <w:lang w:val="es-419"/>
        </w:rPr>
        <w:t>---000---</w:t>
      </w:r>
    </w:p>
    <w:sectPr w:rsidR="002B1E79" w:rsidRPr="00E05420" w:rsidSect="002B1E79">
      <w:headerReference w:type="default" r:id="rId7"/>
      <w:footerReference w:type="default" r:id="rId8"/>
      <w:pgSz w:w="12240" w:h="15840"/>
      <w:pgMar w:top="2552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A4" w:rsidRDefault="00DF09A4" w:rsidP="002B1E79">
      <w:r>
        <w:separator/>
      </w:r>
    </w:p>
  </w:endnote>
  <w:endnote w:type="continuationSeparator" w:id="0">
    <w:p w:rsidR="00DF09A4" w:rsidRDefault="00DF09A4" w:rsidP="002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oberana Sans Black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>
    <w:pPr>
      <w:pStyle w:val="Piedepgina"/>
    </w:pPr>
  </w:p>
  <w:p w:rsidR="002B1E79" w:rsidRDefault="002B1E79">
    <w:pPr>
      <w:pStyle w:val="Piedepgina"/>
    </w:pPr>
    <w:r w:rsidRPr="002B1E79">
      <w:rPr>
        <w:rFonts w:ascii="Soberana Sans Bold" w:hAnsi="Soberana Sans Bold" w:cs="Soberana Sans Bold"/>
        <w:noProof/>
        <w:color w:val="999999"/>
        <w:sz w:val="16"/>
        <w:szCs w:val="16"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257EEB" wp14:editId="2982CDEC">
              <wp:simplePos x="0" y="0"/>
              <wp:positionH relativeFrom="page">
                <wp:align>center</wp:align>
              </wp:positionH>
              <wp:positionV relativeFrom="paragraph">
                <wp:posOffset>10160</wp:posOffset>
              </wp:positionV>
              <wp:extent cx="5866765" cy="544195"/>
              <wp:effectExtent l="0" t="0" r="63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Paseo de la Reforma y Campo Mart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 S/N, Módulo A, 1er. Piso, colonia</w:t>
                          </w: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 Chapultepec Polanco, 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delegación Miguel Hidalgo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C.P. 115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60, Ciudad de México. Tel: 10005600 Ext. 4086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 Black" w:hAnsi="Soberana Sans Black" w:cs="Soberana Sans Black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Correo </w:t>
                          </w:r>
                          <w:proofErr w:type="gramStart"/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electrónico: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.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prensa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inba.gob.mx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57E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461.95pt;height:42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" stroked="f">
              <v:textbox>
                <w:txbxContent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Paseo de la Reforma y Campo Mart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 S/N, Módulo A, 1er. Piso, colonia</w:t>
                    </w: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 Chapultepec Polanco, 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delegación Miguel Hidalgo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C.P. 115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60, Ciudad de México. Tel: 10005600 Ext. 4086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 Black" w:hAnsi="Soberana Sans Black" w:cs="Soberana Sans Black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Correo </w:t>
                    </w:r>
                    <w:proofErr w:type="gramStart"/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electrónico: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.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prensa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1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inba.gob.mx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  <w:p w:rsidR="002B1E79" w:rsidRDefault="002B1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A4" w:rsidRDefault="00DF09A4" w:rsidP="002B1E79">
      <w:r>
        <w:separator/>
      </w:r>
    </w:p>
  </w:footnote>
  <w:footnote w:type="continuationSeparator" w:id="0">
    <w:p w:rsidR="00DF09A4" w:rsidRDefault="00DF09A4" w:rsidP="002B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25C730C6" wp14:editId="65A6D912">
          <wp:simplePos x="0" y="0"/>
          <wp:positionH relativeFrom="margin">
            <wp:align>right</wp:align>
          </wp:positionH>
          <wp:positionV relativeFrom="paragraph">
            <wp:posOffset>98029</wp:posOffset>
          </wp:positionV>
          <wp:extent cx="6526530" cy="527050"/>
          <wp:effectExtent l="0" t="0" r="7620" b="6350"/>
          <wp:wrapTopAndBottom/>
          <wp:docPr id="45" name="Imagen 45" descr="pleca Cultura-I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 Cultura-IN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3" b="20467"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Dirección de Difusión y Relaciones Públicas</w:t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Subdirección de Prensa</w:t>
    </w: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</w:pP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“Año de</w:t>
    </w:r>
    <w:r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l Centenario de la Promulgación de la Constitución Política de los Estados Unidos Mexicanos</w:t>
    </w: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”</w:t>
    </w:r>
  </w:p>
  <w:p w:rsidR="0096545A" w:rsidRDefault="0096545A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2B1E79" w:rsidRDefault="00234746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 w:rsidRPr="002B1E79">
      <w:rPr>
        <w:rFonts w:ascii="Soberana Sans" w:hAnsi="Soberana Sans"/>
        <w:noProof/>
        <w:sz w:val="26"/>
        <w:szCs w:val="26"/>
        <w:lang w:val="es-419" w:eastAsia="es-419"/>
      </w:rPr>
      <w:drawing>
        <wp:anchor distT="0" distB="0" distL="114300" distR="114300" simplePos="0" relativeHeight="251662336" behindDoc="1" locked="0" layoutInCell="1" allowOverlap="1" wp14:anchorId="0FBEEC4D" wp14:editId="2A7C0AAF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5200650" cy="5193030"/>
          <wp:effectExtent l="0" t="0" r="0" b="7620"/>
          <wp:wrapNone/>
          <wp:docPr id="5" name="Imagen 5" descr="Escudo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100%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19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CF"/>
    <w:multiLevelType w:val="hybridMultilevel"/>
    <w:tmpl w:val="B20CE948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E3A94"/>
    <w:multiLevelType w:val="hybridMultilevel"/>
    <w:tmpl w:val="7786A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15FA"/>
    <w:multiLevelType w:val="hybridMultilevel"/>
    <w:tmpl w:val="91E8DB7E"/>
    <w:lvl w:ilvl="0" w:tplc="3CEA3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A64176"/>
    <w:multiLevelType w:val="hybridMultilevel"/>
    <w:tmpl w:val="08727B3C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A30F96"/>
    <w:multiLevelType w:val="hybridMultilevel"/>
    <w:tmpl w:val="F2647678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2613B"/>
    <w:multiLevelType w:val="hybridMultilevel"/>
    <w:tmpl w:val="6B22527A"/>
    <w:lvl w:ilvl="0" w:tplc="86ECB2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363038"/>
    <w:multiLevelType w:val="hybridMultilevel"/>
    <w:tmpl w:val="3AD08698"/>
    <w:lvl w:ilvl="0" w:tplc="5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A952D2"/>
    <w:multiLevelType w:val="hybridMultilevel"/>
    <w:tmpl w:val="36FA5F72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501BF"/>
    <w:multiLevelType w:val="hybridMultilevel"/>
    <w:tmpl w:val="EFF8A68A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5B541D"/>
    <w:multiLevelType w:val="hybridMultilevel"/>
    <w:tmpl w:val="63147782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8E40BA"/>
    <w:multiLevelType w:val="hybridMultilevel"/>
    <w:tmpl w:val="D8386C7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6C02F2"/>
    <w:multiLevelType w:val="hybridMultilevel"/>
    <w:tmpl w:val="43543F7E"/>
    <w:lvl w:ilvl="0" w:tplc="4606C9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0C176E"/>
    <w:multiLevelType w:val="hybridMultilevel"/>
    <w:tmpl w:val="F8ACA0B0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B209F6"/>
    <w:multiLevelType w:val="hybridMultilevel"/>
    <w:tmpl w:val="84423782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F44C9"/>
    <w:multiLevelType w:val="hybridMultilevel"/>
    <w:tmpl w:val="1ED2BB96"/>
    <w:lvl w:ilvl="0" w:tplc="5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D70C45"/>
    <w:multiLevelType w:val="hybridMultilevel"/>
    <w:tmpl w:val="A57293EE"/>
    <w:lvl w:ilvl="0" w:tplc="B95A3F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0E0527"/>
    <w:multiLevelType w:val="hybridMultilevel"/>
    <w:tmpl w:val="D1F40020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C837B3"/>
    <w:multiLevelType w:val="hybridMultilevel"/>
    <w:tmpl w:val="2F16DEF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8E16FE"/>
    <w:multiLevelType w:val="hybridMultilevel"/>
    <w:tmpl w:val="8264C4D4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CC2226"/>
    <w:multiLevelType w:val="hybridMultilevel"/>
    <w:tmpl w:val="6F020E64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C07A0D"/>
    <w:multiLevelType w:val="hybridMultilevel"/>
    <w:tmpl w:val="32F2D820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373D45"/>
    <w:multiLevelType w:val="hybridMultilevel"/>
    <w:tmpl w:val="10B09FC0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3F5C32"/>
    <w:multiLevelType w:val="hybridMultilevel"/>
    <w:tmpl w:val="0DC492E4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5B662D"/>
    <w:multiLevelType w:val="hybridMultilevel"/>
    <w:tmpl w:val="42BA3C8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4552A2"/>
    <w:multiLevelType w:val="hybridMultilevel"/>
    <w:tmpl w:val="CFD24124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112CB4"/>
    <w:multiLevelType w:val="hybridMultilevel"/>
    <w:tmpl w:val="95789796"/>
    <w:lvl w:ilvl="0" w:tplc="F09C4E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4A2C2E"/>
    <w:multiLevelType w:val="hybridMultilevel"/>
    <w:tmpl w:val="44EA459C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E06952"/>
    <w:multiLevelType w:val="hybridMultilevel"/>
    <w:tmpl w:val="DDEE8A6E"/>
    <w:lvl w:ilvl="0" w:tplc="48B833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D66B9"/>
    <w:multiLevelType w:val="hybridMultilevel"/>
    <w:tmpl w:val="0EF63B28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DD16B9"/>
    <w:multiLevelType w:val="hybridMultilevel"/>
    <w:tmpl w:val="CF70763C"/>
    <w:lvl w:ilvl="0" w:tplc="08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A0507E"/>
    <w:multiLevelType w:val="hybridMultilevel"/>
    <w:tmpl w:val="6FE40F00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4023BD"/>
    <w:multiLevelType w:val="hybridMultilevel"/>
    <w:tmpl w:val="0442A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701F"/>
    <w:multiLevelType w:val="hybridMultilevel"/>
    <w:tmpl w:val="5F84B736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3C4678"/>
    <w:multiLevelType w:val="hybridMultilevel"/>
    <w:tmpl w:val="40AC5D90"/>
    <w:lvl w:ilvl="0" w:tplc="F55A1C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626B35"/>
    <w:multiLevelType w:val="hybridMultilevel"/>
    <w:tmpl w:val="34F4DFD2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6B1034"/>
    <w:multiLevelType w:val="hybridMultilevel"/>
    <w:tmpl w:val="5358E6D6"/>
    <w:lvl w:ilvl="0" w:tplc="2EEA5718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4472C4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20405F"/>
    <w:multiLevelType w:val="hybridMultilevel"/>
    <w:tmpl w:val="5A54A238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907A40"/>
    <w:multiLevelType w:val="hybridMultilevel"/>
    <w:tmpl w:val="635E615A"/>
    <w:lvl w:ilvl="0" w:tplc="4606C9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A613AA"/>
    <w:multiLevelType w:val="hybridMultilevel"/>
    <w:tmpl w:val="148A3C2C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16438F"/>
    <w:multiLevelType w:val="hybridMultilevel"/>
    <w:tmpl w:val="FAE60DD2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8B627C"/>
    <w:multiLevelType w:val="hybridMultilevel"/>
    <w:tmpl w:val="D43223B6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8D42D4"/>
    <w:multiLevelType w:val="hybridMultilevel"/>
    <w:tmpl w:val="388259E0"/>
    <w:lvl w:ilvl="0" w:tplc="6F2C6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BEC"/>
    <w:multiLevelType w:val="hybridMultilevel"/>
    <w:tmpl w:val="F7BC7334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222E6"/>
    <w:multiLevelType w:val="hybridMultilevel"/>
    <w:tmpl w:val="2F1238B2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8E5547"/>
    <w:multiLevelType w:val="hybridMultilevel"/>
    <w:tmpl w:val="A23A1CC2"/>
    <w:lvl w:ilvl="0" w:tplc="3CEA3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2"/>
  </w:num>
  <w:num w:numId="4">
    <w:abstractNumId w:val="13"/>
  </w:num>
  <w:num w:numId="5">
    <w:abstractNumId w:val="5"/>
  </w:num>
  <w:num w:numId="6">
    <w:abstractNumId w:val="22"/>
  </w:num>
  <w:num w:numId="7">
    <w:abstractNumId w:val="7"/>
  </w:num>
  <w:num w:numId="8">
    <w:abstractNumId w:val="14"/>
  </w:num>
  <w:num w:numId="9">
    <w:abstractNumId w:val="12"/>
  </w:num>
  <w:num w:numId="10">
    <w:abstractNumId w:val="20"/>
  </w:num>
  <w:num w:numId="11">
    <w:abstractNumId w:val="11"/>
  </w:num>
  <w:num w:numId="12">
    <w:abstractNumId w:val="37"/>
  </w:num>
  <w:num w:numId="13">
    <w:abstractNumId w:val="1"/>
  </w:num>
  <w:num w:numId="14">
    <w:abstractNumId w:val="29"/>
  </w:num>
  <w:num w:numId="15">
    <w:abstractNumId w:val="10"/>
  </w:num>
  <w:num w:numId="16">
    <w:abstractNumId w:val="41"/>
  </w:num>
  <w:num w:numId="17">
    <w:abstractNumId w:val="15"/>
  </w:num>
  <w:num w:numId="18">
    <w:abstractNumId w:val="6"/>
  </w:num>
  <w:num w:numId="19">
    <w:abstractNumId w:val="33"/>
  </w:num>
  <w:num w:numId="20">
    <w:abstractNumId w:val="27"/>
  </w:num>
  <w:num w:numId="21">
    <w:abstractNumId w:val="24"/>
  </w:num>
  <w:num w:numId="22">
    <w:abstractNumId w:val="25"/>
  </w:num>
  <w:num w:numId="23">
    <w:abstractNumId w:val="21"/>
  </w:num>
  <w:num w:numId="24">
    <w:abstractNumId w:val="3"/>
  </w:num>
  <w:num w:numId="25">
    <w:abstractNumId w:val="18"/>
  </w:num>
  <w:num w:numId="26">
    <w:abstractNumId w:val="0"/>
  </w:num>
  <w:num w:numId="27">
    <w:abstractNumId w:val="28"/>
  </w:num>
  <w:num w:numId="28">
    <w:abstractNumId w:val="43"/>
  </w:num>
  <w:num w:numId="29">
    <w:abstractNumId w:val="19"/>
  </w:num>
  <w:num w:numId="30">
    <w:abstractNumId w:val="31"/>
  </w:num>
  <w:num w:numId="31">
    <w:abstractNumId w:val="8"/>
  </w:num>
  <w:num w:numId="32">
    <w:abstractNumId w:val="36"/>
  </w:num>
  <w:num w:numId="33">
    <w:abstractNumId w:val="9"/>
  </w:num>
  <w:num w:numId="34">
    <w:abstractNumId w:val="16"/>
  </w:num>
  <w:num w:numId="35">
    <w:abstractNumId w:val="40"/>
  </w:num>
  <w:num w:numId="36">
    <w:abstractNumId w:val="17"/>
  </w:num>
  <w:num w:numId="37">
    <w:abstractNumId w:val="23"/>
  </w:num>
  <w:num w:numId="38">
    <w:abstractNumId w:val="38"/>
  </w:num>
  <w:num w:numId="39">
    <w:abstractNumId w:val="30"/>
  </w:num>
  <w:num w:numId="40">
    <w:abstractNumId w:val="26"/>
  </w:num>
  <w:num w:numId="41">
    <w:abstractNumId w:val="44"/>
  </w:num>
  <w:num w:numId="42">
    <w:abstractNumId w:val="2"/>
  </w:num>
  <w:num w:numId="43">
    <w:abstractNumId w:val="4"/>
  </w:num>
  <w:num w:numId="44">
    <w:abstractNumId w:val="3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79"/>
    <w:rsid w:val="000343DF"/>
    <w:rsid w:val="000678DC"/>
    <w:rsid w:val="00171C8E"/>
    <w:rsid w:val="001C51CC"/>
    <w:rsid w:val="001D3DA1"/>
    <w:rsid w:val="001E4A7D"/>
    <w:rsid w:val="001F3D73"/>
    <w:rsid w:val="002155FA"/>
    <w:rsid w:val="00234746"/>
    <w:rsid w:val="0023630F"/>
    <w:rsid w:val="002B1E79"/>
    <w:rsid w:val="002B55A9"/>
    <w:rsid w:val="002D5452"/>
    <w:rsid w:val="00305D9F"/>
    <w:rsid w:val="0031381B"/>
    <w:rsid w:val="0035021E"/>
    <w:rsid w:val="00382822"/>
    <w:rsid w:val="003B05B2"/>
    <w:rsid w:val="003D7FB1"/>
    <w:rsid w:val="0047042E"/>
    <w:rsid w:val="004C11B6"/>
    <w:rsid w:val="004C1574"/>
    <w:rsid w:val="004D43A5"/>
    <w:rsid w:val="00500FD9"/>
    <w:rsid w:val="005478E3"/>
    <w:rsid w:val="005F05D2"/>
    <w:rsid w:val="006166DF"/>
    <w:rsid w:val="00647FB1"/>
    <w:rsid w:val="006E73A2"/>
    <w:rsid w:val="00716F75"/>
    <w:rsid w:val="00725F99"/>
    <w:rsid w:val="00746644"/>
    <w:rsid w:val="00784532"/>
    <w:rsid w:val="007B394C"/>
    <w:rsid w:val="00885DDC"/>
    <w:rsid w:val="00915E94"/>
    <w:rsid w:val="00942915"/>
    <w:rsid w:val="009435BA"/>
    <w:rsid w:val="0096545A"/>
    <w:rsid w:val="00A21988"/>
    <w:rsid w:val="00A43E78"/>
    <w:rsid w:val="00A655B7"/>
    <w:rsid w:val="00AD29CA"/>
    <w:rsid w:val="00B2293F"/>
    <w:rsid w:val="00B41F10"/>
    <w:rsid w:val="00C00FC2"/>
    <w:rsid w:val="00C14533"/>
    <w:rsid w:val="00C30DF9"/>
    <w:rsid w:val="00C404DF"/>
    <w:rsid w:val="00C565A1"/>
    <w:rsid w:val="00D31E08"/>
    <w:rsid w:val="00DC1579"/>
    <w:rsid w:val="00DC5C5F"/>
    <w:rsid w:val="00DE31B4"/>
    <w:rsid w:val="00DF09A4"/>
    <w:rsid w:val="00E05420"/>
    <w:rsid w:val="00E07134"/>
    <w:rsid w:val="00E3409F"/>
    <w:rsid w:val="00E602F7"/>
    <w:rsid w:val="00EC602B"/>
    <w:rsid w:val="00F10A2B"/>
    <w:rsid w:val="00FC71AA"/>
    <w:rsid w:val="00FD6B4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8575122"/>
  <w15:chartTrackingRefBased/>
  <w15:docId w15:val="{331A23D8-650F-49A4-8744-AF1AD36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E79"/>
  </w:style>
  <w:style w:type="paragraph" w:styleId="Piedepgina">
    <w:name w:val="footer"/>
    <w:basedOn w:val="Normal"/>
    <w:link w:val="Piedepgina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E79"/>
  </w:style>
  <w:style w:type="paragraph" w:styleId="Prrafodelista">
    <w:name w:val="List Paragraph"/>
    <w:basedOn w:val="Normal"/>
    <w:uiPriority w:val="34"/>
    <w:qFormat/>
    <w:rsid w:val="002B1E79"/>
    <w:pPr>
      <w:ind w:left="720"/>
    </w:pPr>
  </w:style>
  <w:style w:type="paragraph" w:customStyle="1" w:styleId="Listavistosa-nfasis11">
    <w:name w:val="Lista vistosa - Énfasis 11"/>
    <w:basedOn w:val="Normal"/>
    <w:uiPriority w:val="34"/>
    <w:qFormat/>
    <w:rsid w:val="00AD29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vnculo">
    <w:name w:val="Hyperlink"/>
    <w:uiPriority w:val="99"/>
    <w:unhideWhenUsed/>
    <w:rsid w:val="001F3D7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021E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6166DF"/>
  </w:style>
  <w:style w:type="character" w:customStyle="1" w:styleId="il">
    <w:name w:val="il"/>
    <w:basedOn w:val="Fuentedeprrafopredeter"/>
    <w:rsid w:val="00E05420"/>
  </w:style>
  <w:style w:type="paragraph" w:styleId="Textodeglobo">
    <w:name w:val="Balloon Text"/>
    <w:basedOn w:val="Normal"/>
    <w:link w:val="TextodegloboCar"/>
    <w:uiPriority w:val="99"/>
    <w:semiHidden/>
    <w:unhideWhenUsed/>
    <w:rsid w:val="00965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45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Ruiz</dc:creator>
  <cp:keywords/>
  <dc:description/>
  <cp:lastModifiedBy>Christian Alberto Ruiz Rosales</cp:lastModifiedBy>
  <cp:revision>3</cp:revision>
  <cp:lastPrinted>2017-02-23T18:41:00Z</cp:lastPrinted>
  <dcterms:created xsi:type="dcterms:W3CDTF">2017-02-23T18:41:00Z</dcterms:created>
  <dcterms:modified xsi:type="dcterms:W3CDTF">2017-02-23T18:42:00Z</dcterms:modified>
</cp:coreProperties>
</file>