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08" w:rsidRPr="0071672B" w:rsidRDefault="00186B08" w:rsidP="00163666">
      <w:pPr>
        <w:tabs>
          <w:tab w:val="left" w:pos="9072"/>
          <w:tab w:val="left" w:pos="9356"/>
        </w:tabs>
        <w:ind w:left="567" w:right="964"/>
        <w:jc w:val="right"/>
        <w:rPr>
          <w:rFonts w:ascii="Soberana Sans" w:hAnsi="Soberana Sans" w:cs="Arial"/>
          <w:sz w:val="26"/>
          <w:szCs w:val="26"/>
        </w:rPr>
      </w:pPr>
      <w:bookmarkStart w:id="0" w:name="_GoBack"/>
      <w:r w:rsidRPr="0071672B">
        <w:rPr>
          <w:rFonts w:ascii="Soberana Sans" w:hAnsi="Soberana Sans" w:cs="Arial"/>
          <w:sz w:val="26"/>
          <w:szCs w:val="26"/>
        </w:rPr>
        <w:t>Ciudad de México, 23 de febrero de 2017</w:t>
      </w:r>
    </w:p>
    <w:p w:rsidR="00186B08" w:rsidRPr="0071672B" w:rsidRDefault="00186B08" w:rsidP="00163666">
      <w:pPr>
        <w:tabs>
          <w:tab w:val="left" w:pos="9072"/>
          <w:tab w:val="left" w:pos="9356"/>
        </w:tabs>
        <w:ind w:left="567" w:right="964"/>
        <w:jc w:val="right"/>
        <w:rPr>
          <w:rFonts w:ascii="Soberana Sans" w:hAnsi="Soberana Sans" w:cs="Arial"/>
          <w:sz w:val="26"/>
          <w:szCs w:val="26"/>
        </w:rPr>
      </w:pPr>
      <w:r w:rsidRPr="0071672B">
        <w:rPr>
          <w:rFonts w:ascii="Soberana Sans" w:hAnsi="Soberana Sans" w:cs="Arial"/>
          <w:sz w:val="26"/>
          <w:szCs w:val="26"/>
        </w:rPr>
        <w:t>Boletín núm. 207</w:t>
      </w:r>
    </w:p>
    <w:p w:rsidR="00186B08" w:rsidRDefault="00186B08" w:rsidP="00163666">
      <w:pPr>
        <w:tabs>
          <w:tab w:val="left" w:pos="9072"/>
          <w:tab w:val="left" w:pos="9356"/>
        </w:tabs>
        <w:ind w:left="567" w:right="964"/>
        <w:rPr>
          <w:rFonts w:ascii="Soberana Sans" w:hAnsi="Soberana Sans" w:cs="Arial"/>
          <w:b/>
          <w:sz w:val="26"/>
          <w:szCs w:val="26"/>
        </w:rPr>
      </w:pPr>
    </w:p>
    <w:p w:rsidR="00186B08" w:rsidRPr="0071672B" w:rsidRDefault="00186B08" w:rsidP="00163666">
      <w:pPr>
        <w:tabs>
          <w:tab w:val="left" w:pos="9072"/>
          <w:tab w:val="left" w:pos="9356"/>
        </w:tabs>
        <w:ind w:left="567" w:right="964"/>
        <w:rPr>
          <w:rFonts w:ascii="Soberana Sans" w:hAnsi="Soberana Sans" w:cs="Arial"/>
          <w:b/>
          <w:sz w:val="26"/>
          <w:szCs w:val="26"/>
        </w:rPr>
      </w:pPr>
    </w:p>
    <w:p w:rsidR="00DA4C37" w:rsidRDefault="00186B08" w:rsidP="00163666">
      <w:pPr>
        <w:tabs>
          <w:tab w:val="left" w:pos="9072"/>
          <w:tab w:val="left" w:pos="9356"/>
        </w:tabs>
        <w:ind w:left="567" w:right="964"/>
        <w:jc w:val="center"/>
        <w:rPr>
          <w:rFonts w:ascii="Soberana Sans" w:hAnsi="Soberana Sans" w:cs="Arial"/>
          <w:b/>
          <w:sz w:val="28"/>
          <w:szCs w:val="26"/>
        </w:rPr>
      </w:pPr>
      <w:r w:rsidRPr="0071672B">
        <w:rPr>
          <w:rFonts w:ascii="Soberana Sans" w:hAnsi="Soberana Sans" w:cs="Arial"/>
          <w:b/>
          <w:sz w:val="28"/>
          <w:szCs w:val="26"/>
        </w:rPr>
        <w:t>Ángel Vargas compartirá sus poemas</w:t>
      </w:r>
    </w:p>
    <w:p w:rsidR="00186B08" w:rsidRPr="00DA4C37" w:rsidRDefault="00186B08" w:rsidP="00163666">
      <w:pPr>
        <w:tabs>
          <w:tab w:val="left" w:pos="9072"/>
          <w:tab w:val="left" w:pos="9356"/>
        </w:tabs>
        <w:ind w:left="567" w:right="964"/>
        <w:jc w:val="center"/>
        <w:rPr>
          <w:rFonts w:ascii="Soberana Sans" w:hAnsi="Soberana Sans" w:cs="Arial"/>
          <w:b/>
          <w:sz w:val="28"/>
          <w:szCs w:val="26"/>
        </w:rPr>
      </w:pPr>
      <w:r w:rsidRPr="0071672B">
        <w:rPr>
          <w:rFonts w:ascii="Soberana Sans" w:hAnsi="Soberana Sans" w:cs="Arial"/>
          <w:b/>
          <w:sz w:val="28"/>
          <w:szCs w:val="26"/>
        </w:rPr>
        <w:t xml:space="preserve"> en la Universidad Obrera</w:t>
      </w:r>
    </w:p>
    <w:p w:rsidR="00186B08" w:rsidRPr="0071672B" w:rsidRDefault="00186B08" w:rsidP="00163666">
      <w:pPr>
        <w:tabs>
          <w:tab w:val="left" w:pos="709"/>
          <w:tab w:val="left" w:pos="1418"/>
          <w:tab w:val="left" w:pos="2127"/>
          <w:tab w:val="left" w:pos="2836"/>
          <w:tab w:val="left" w:pos="3545"/>
          <w:tab w:val="left" w:pos="4567"/>
          <w:tab w:val="left" w:pos="9072"/>
          <w:tab w:val="left" w:pos="9356"/>
        </w:tabs>
        <w:ind w:left="567" w:right="964"/>
        <w:jc w:val="both"/>
        <w:rPr>
          <w:rFonts w:ascii="Soberana Sans" w:hAnsi="Soberana Sans" w:cs="Arial"/>
          <w:sz w:val="26"/>
          <w:szCs w:val="26"/>
        </w:rPr>
      </w:pPr>
    </w:p>
    <w:p w:rsidR="00186B08" w:rsidRPr="00376B1F" w:rsidRDefault="00186B08" w:rsidP="00163666">
      <w:pPr>
        <w:pStyle w:val="Prrafodelista"/>
        <w:numPr>
          <w:ilvl w:val="0"/>
          <w:numId w:val="1"/>
        </w:numPr>
        <w:tabs>
          <w:tab w:val="left" w:pos="709"/>
          <w:tab w:val="left" w:pos="1418"/>
          <w:tab w:val="left" w:pos="2127"/>
          <w:tab w:val="left" w:pos="2836"/>
          <w:tab w:val="left" w:pos="3545"/>
          <w:tab w:val="left" w:pos="4567"/>
          <w:tab w:val="left" w:pos="9072"/>
          <w:tab w:val="left" w:pos="9356"/>
        </w:tabs>
        <w:ind w:left="567" w:right="964" w:firstLine="0"/>
        <w:jc w:val="both"/>
        <w:rPr>
          <w:rFonts w:ascii="Soberana Sans" w:hAnsi="Soberana Sans" w:cs="Arial"/>
          <w:sz w:val="26"/>
          <w:szCs w:val="26"/>
        </w:rPr>
      </w:pPr>
      <w:r w:rsidRPr="00376B1F">
        <w:rPr>
          <w:rFonts w:ascii="Soberana Sans" w:hAnsi="Soberana Sans" w:cs="Arial"/>
          <w:sz w:val="26"/>
          <w:szCs w:val="26"/>
        </w:rPr>
        <w:t xml:space="preserve">Como parte del ciclo </w:t>
      </w:r>
      <w:r w:rsidRPr="00376B1F">
        <w:rPr>
          <w:rFonts w:ascii="Soberana Sans" w:hAnsi="Soberana Sans" w:cs="Arial"/>
          <w:i/>
          <w:sz w:val="26"/>
          <w:szCs w:val="26"/>
        </w:rPr>
        <w:t>Visitando a los lectores</w:t>
      </w:r>
      <w:r w:rsidRPr="00376B1F">
        <w:rPr>
          <w:rFonts w:ascii="Soberana Sans" w:hAnsi="Soberana Sans" w:cs="Arial"/>
          <w:sz w:val="26"/>
          <w:szCs w:val="26"/>
        </w:rPr>
        <w:t>, organizado por la Coordinación Nacional de Literatura del INBA</w:t>
      </w:r>
    </w:p>
    <w:p w:rsidR="00186B08" w:rsidRPr="0071672B" w:rsidRDefault="00186B08" w:rsidP="00163666">
      <w:pPr>
        <w:tabs>
          <w:tab w:val="left" w:pos="9072"/>
          <w:tab w:val="left" w:pos="9356"/>
        </w:tabs>
        <w:ind w:left="567" w:right="964"/>
        <w:jc w:val="both"/>
        <w:rPr>
          <w:rFonts w:ascii="Soberana Sans" w:hAnsi="Soberana Sans" w:cs="Arial"/>
          <w:b/>
          <w:sz w:val="26"/>
          <w:szCs w:val="26"/>
        </w:rPr>
      </w:pPr>
    </w:p>
    <w:p w:rsidR="00186B08" w:rsidRPr="00376B1F" w:rsidRDefault="00186B08" w:rsidP="00163666">
      <w:pPr>
        <w:pStyle w:val="Prrafodelista"/>
        <w:numPr>
          <w:ilvl w:val="0"/>
          <w:numId w:val="1"/>
        </w:numPr>
        <w:tabs>
          <w:tab w:val="left" w:pos="9072"/>
          <w:tab w:val="left" w:pos="9356"/>
        </w:tabs>
        <w:ind w:left="567" w:right="964" w:firstLine="0"/>
        <w:jc w:val="both"/>
        <w:rPr>
          <w:rFonts w:ascii="Soberana Sans" w:hAnsi="Soberana Sans" w:cs="Arial"/>
          <w:b/>
          <w:sz w:val="26"/>
          <w:szCs w:val="26"/>
        </w:rPr>
      </w:pPr>
      <w:r w:rsidRPr="00376B1F">
        <w:rPr>
          <w:rFonts w:ascii="Soberana Sans" w:hAnsi="Soberana Sans" w:cs="Arial"/>
          <w:sz w:val="26"/>
          <w:szCs w:val="26"/>
        </w:rPr>
        <w:t>Leerá poemas contenidos en sus libros</w:t>
      </w:r>
      <w:r w:rsidRPr="00376B1F">
        <w:rPr>
          <w:rFonts w:ascii="Soberana Sans" w:hAnsi="Soberana Sans" w:cs="Arial"/>
          <w:b/>
          <w:sz w:val="26"/>
          <w:szCs w:val="26"/>
        </w:rPr>
        <w:t xml:space="preserve"> </w:t>
      </w:r>
      <w:r w:rsidRPr="00376B1F">
        <w:rPr>
          <w:rFonts w:ascii="Soberana Sans" w:hAnsi="Soberana Sans" w:cs="Arial"/>
          <w:i/>
          <w:sz w:val="26"/>
          <w:szCs w:val="26"/>
        </w:rPr>
        <w:t>Díptico</w:t>
      </w:r>
      <w:r w:rsidRPr="00376B1F">
        <w:rPr>
          <w:rFonts w:ascii="Soberana Sans" w:hAnsi="Soberana Sans" w:cs="Arial"/>
          <w:sz w:val="26"/>
          <w:szCs w:val="26"/>
        </w:rPr>
        <w:t xml:space="preserve">, </w:t>
      </w:r>
      <w:proofErr w:type="spellStart"/>
      <w:r w:rsidRPr="00376B1F">
        <w:rPr>
          <w:rFonts w:ascii="Soberana Sans" w:hAnsi="Soberana Sans" w:cs="Arial"/>
          <w:i/>
          <w:sz w:val="26"/>
          <w:szCs w:val="26"/>
        </w:rPr>
        <w:t>Límulo</w:t>
      </w:r>
      <w:proofErr w:type="spellEnd"/>
      <w:r w:rsidRPr="00376B1F">
        <w:rPr>
          <w:rFonts w:ascii="Soberana Sans" w:hAnsi="Soberana Sans" w:cs="Arial"/>
          <w:sz w:val="26"/>
          <w:szCs w:val="26"/>
        </w:rPr>
        <w:t xml:space="preserve"> y </w:t>
      </w:r>
      <w:r w:rsidRPr="00376B1F">
        <w:rPr>
          <w:rFonts w:ascii="Soberana Sans" w:hAnsi="Soberana Sans" w:cs="Arial"/>
          <w:i/>
          <w:sz w:val="26"/>
          <w:szCs w:val="26"/>
        </w:rPr>
        <w:t>A pesar de la voz</w:t>
      </w:r>
    </w:p>
    <w:p w:rsidR="00186B08" w:rsidRPr="0071672B" w:rsidRDefault="00186B08" w:rsidP="00163666">
      <w:pPr>
        <w:tabs>
          <w:tab w:val="left" w:pos="9072"/>
          <w:tab w:val="left" w:pos="9356"/>
        </w:tabs>
        <w:ind w:left="567" w:right="964"/>
        <w:jc w:val="both"/>
        <w:rPr>
          <w:rFonts w:ascii="Soberana Sans" w:hAnsi="Soberana Sans" w:cs="Arial"/>
          <w:b/>
          <w:sz w:val="26"/>
          <w:szCs w:val="26"/>
        </w:rPr>
      </w:pPr>
    </w:p>
    <w:p w:rsidR="00186B08" w:rsidRPr="00376B1F" w:rsidRDefault="00186B08" w:rsidP="00163666">
      <w:pPr>
        <w:pStyle w:val="Prrafodelista"/>
        <w:numPr>
          <w:ilvl w:val="0"/>
          <w:numId w:val="1"/>
        </w:numPr>
        <w:tabs>
          <w:tab w:val="left" w:pos="709"/>
          <w:tab w:val="left" w:pos="1418"/>
          <w:tab w:val="left" w:pos="2127"/>
          <w:tab w:val="left" w:pos="2836"/>
          <w:tab w:val="left" w:pos="3545"/>
          <w:tab w:val="left" w:pos="4567"/>
          <w:tab w:val="left" w:pos="9072"/>
          <w:tab w:val="left" w:pos="9356"/>
        </w:tabs>
        <w:ind w:left="567" w:right="964" w:firstLine="0"/>
        <w:jc w:val="both"/>
        <w:rPr>
          <w:rFonts w:ascii="Soberana Sans" w:hAnsi="Soberana Sans" w:cs="Arial"/>
          <w:sz w:val="26"/>
          <w:szCs w:val="26"/>
        </w:rPr>
      </w:pPr>
      <w:r w:rsidRPr="00376B1F">
        <w:rPr>
          <w:rFonts w:ascii="Soberana Sans" w:hAnsi="Soberana Sans" w:cs="Arial"/>
          <w:sz w:val="26"/>
          <w:szCs w:val="26"/>
        </w:rPr>
        <w:t xml:space="preserve">El viernes 24 de febrero a las 17:00 </w:t>
      </w:r>
    </w:p>
    <w:p w:rsidR="00186B08" w:rsidRPr="0071672B" w:rsidRDefault="00186B08" w:rsidP="00163666">
      <w:pPr>
        <w:tabs>
          <w:tab w:val="left" w:pos="709"/>
          <w:tab w:val="left" w:pos="1418"/>
          <w:tab w:val="left" w:pos="2127"/>
          <w:tab w:val="left" w:pos="2836"/>
          <w:tab w:val="left" w:pos="3545"/>
          <w:tab w:val="left" w:pos="4567"/>
          <w:tab w:val="left" w:pos="9072"/>
          <w:tab w:val="left" w:pos="9356"/>
        </w:tabs>
        <w:ind w:left="567" w:right="964"/>
        <w:jc w:val="both"/>
        <w:rPr>
          <w:rFonts w:ascii="Soberana Sans" w:hAnsi="Soberana Sans" w:cs="Arial"/>
          <w:sz w:val="26"/>
          <w:szCs w:val="26"/>
        </w:rPr>
      </w:pPr>
    </w:p>
    <w:p w:rsidR="00186B08" w:rsidRPr="0071672B" w:rsidRDefault="00186B08" w:rsidP="00163666">
      <w:pPr>
        <w:tabs>
          <w:tab w:val="left" w:pos="9072"/>
          <w:tab w:val="left" w:pos="9356"/>
        </w:tabs>
        <w:ind w:left="567" w:right="964"/>
        <w:jc w:val="both"/>
        <w:rPr>
          <w:rFonts w:ascii="Soberana Sans" w:hAnsi="Soberana Sans" w:cs="Arial"/>
          <w:sz w:val="26"/>
          <w:szCs w:val="26"/>
        </w:rPr>
      </w:pPr>
      <w:r w:rsidRPr="0071672B">
        <w:rPr>
          <w:rFonts w:ascii="Soberana Sans" w:hAnsi="Soberana Sans" w:cs="Arial"/>
          <w:sz w:val="26"/>
          <w:szCs w:val="26"/>
        </w:rPr>
        <w:t>Creo que la literatura funciona en gran medida gracias a los lectores. Son ellos quienes consumen y asimilan el trabajo de los autores, son ellos el eslabón final de la creación”.</w:t>
      </w:r>
    </w:p>
    <w:p w:rsidR="00186B08" w:rsidRPr="0071672B" w:rsidRDefault="00186B08" w:rsidP="00163666">
      <w:pPr>
        <w:tabs>
          <w:tab w:val="left" w:pos="9072"/>
          <w:tab w:val="left" w:pos="9356"/>
        </w:tabs>
        <w:ind w:left="567" w:right="964"/>
        <w:jc w:val="both"/>
        <w:rPr>
          <w:rFonts w:ascii="Soberana Sans" w:hAnsi="Soberana Sans" w:cs="Arial"/>
          <w:sz w:val="26"/>
          <w:szCs w:val="26"/>
        </w:rPr>
      </w:pPr>
    </w:p>
    <w:p w:rsidR="00186B08" w:rsidRPr="0071672B" w:rsidRDefault="00186B08" w:rsidP="00163666">
      <w:pPr>
        <w:tabs>
          <w:tab w:val="left" w:pos="9072"/>
          <w:tab w:val="left" w:pos="9356"/>
        </w:tabs>
        <w:ind w:left="567" w:right="964"/>
        <w:jc w:val="both"/>
        <w:rPr>
          <w:rFonts w:ascii="Soberana Sans" w:hAnsi="Soberana Sans" w:cs="Arial"/>
          <w:sz w:val="26"/>
          <w:szCs w:val="26"/>
        </w:rPr>
      </w:pPr>
      <w:r w:rsidRPr="0071672B">
        <w:rPr>
          <w:rFonts w:ascii="Soberana Sans" w:hAnsi="Soberana Sans" w:cs="Arial"/>
          <w:sz w:val="26"/>
          <w:szCs w:val="26"/>
        </w:rPr>
        <w:t xml:space="preserve">Así se expresó el poeta guerrerense Ángel Vargas, quien compartirá su obra con los estudiantes de la Universidad Obrera de México el viernes 24 de febrero a las 17:00, como parte de </w:t>
      </w:r>
      <w:r w:rsidRPr="0071672B">
        <w:rPr>
          <w:rFonts w:ascii="Soberana Sans" w:hAnsi="Soberana Sans" w:cs="Arial"/>
          <w:i/>
          <w:sz w:val="26"/>
          <w:szCs w:val="26"/>
        </w:rPr>
        <w:t>Visitando a los lectores</w:t>
      </w:r>
      <w:r w:rsidRPr="0071672B">
        <w:rPr>
          <w:rFonts w:ascii="Soberana Sans" w:hAnsi="Soberana Sans" w:cs="Arial"/>
          <w:sz w:val="26"/>
          <w:szCs w:val="26"/>
        </w:rPr>
        <w:t xml:space="preserve">, ciclo organizado por la Coordinación Nacional de Literatura del Instituto Nacional de Bellas Artes. </w:t>
      </w:r>
    </w:p>
    <w:p w:rsidR="00186B08" w:rsidRPr="0071672B" w:rsidRDefault="00186B08" w:rsidP="00163666">
      <w:pPr>
        <w:tabs>
          <w:tab w:val="left" w:pos="9072"/>
          <w:tab w:val="left" w:pos="9356"/>
        </w:tabs>
        <w:ind w:left="567" w:right="964"/>
        <w:jc w:val="both"/>
        <w:rPr>
          <w:rFonts w:ascii="Soberana Sans" w:hAnsi="Soberana Sans" w:cs="Arial"/>
          <w:sz w:val="26"/>
          <w:szCs w:val="26"/>
        </w:rPr>
      </w:pPr>
    </w:p>
    <w:p w:rsidR="00186B08" w:rsidRPr="0071672B" w:rsidRDefault="00186B08" w:rsidP="00163666">
      <w:pPr>
        <w:tabs>
          <w:tab w:val="left" w:pos="9072"/>
          <w:tab w:val="left" w:pos="9356"/>
        </w:tabs>
        <w:ind w:left="567" w:right="964"/>
        <w:jc w:val="both"/>
        <w:rPr>
          <w:rFonts w:ascii="Soberana Sans" w:hAnsi="Soberana Sans" w:cs="Arial"/>
          <w:sz w:val="26"/>
          <w:szCs w:val="26"/>
        </w:rPr>
      </w:pPr>
      <w:r w:rsidRPr="0071672B">
        <w:rPr>
          <w:rFonts w:ascii="Soberana Sans" w:hAnsi="Soberana Sans" w:cs="Arial"/>
          <w:sz w:val="26"/>
          <w:szCs w:val="26"/>
        </w:rPr>
        <w:t xml:space="preserve">El autor hará una lectura de poemas contenidos en sus libros </w:t>
      </w:r>
      <w:r w:rsidRPr="0071672B">
        <w:rPr>
          <w:rFonts w:ascii="Soberana Sans" w:hAnsi="Soberana Sans" w:cs="Arial"/>
          <w:i/>
          <w:sz w:val="26"/>
          <w:szCs w:val="26"/>
        </w:rPr>
        <w:t>Díptico</w:t>
      </w:r>
      <w:r w:rsidRPr="0071672B">
        <w:rPr>
          <w:rFonts w:ascii="Soberana Sans" w:hAnsi="Soberana Sans" w:cs="Arial"/>
          <w:sz w:val="26"/>
          <w:szCs w:val="26"/>
        </w:rPr>
        <w:t xml:space="preserve"> (2015),</w:t>
      </w:r>
      <w:r w:rsidRPr="0071672B">
        <w:rPr>
          <w:rFonts w:ascii="Soberana Sans" w:hAnsi="Soberana Sans" w:cs="Arial"/>
          <w:i/>
          <w:sz w:val="26"/>
          <w:szCs w:val="26"/>
        </w:rPr>
        <w:t xml:space="preserve"> </w:t>
      </w:r>
      <w:proofErr w:type="spellStart"/>
      <w:r w:rsidRPr="0071672B">
        <w:rPr>
          <w:rFonts w:ascii="Soberana Sans" w:hAnsi="Soberana Sans" w:cs="Arial"/>
          <w:i/>
          <w:sz w:val="26"/>
          <w:szCs w:val="26"/>
        </w:rPr>
        <w:t>Límulo</w:t>
      </w:r>
      <w:proofErr w:type="spellEnd"/>
      <w:r w:rsidRPr="0071672B">
        <w:rPr>
          <w:rFonts w:ascii="Soberana Sans" w:hAnsi="Soberana Sans" w:cs="Arial"/>
          <w:sz w:val="26"/>
          <w:szCs w:val="26"/>
        </w:rPr>
        <w:t xml:space="preserve"> (2016) y </w:t>
      </w:r>
      <w:r w:rsidRPr="0071672B">
        <w:rPr>
          <w:rFonts w:ascii="Soberana Sans" w:hAnsi="Soberana Sans" w:cs="Arial"/>
          <w:i/>
          <w:sz w:val="26"/>
          <w:szCs w:val="26"/>
        </w:rPr>
        <w:t>A pesar de la voz</w:t>
      </w:r>
      <w:r w:rsidRPr="0071672B">
        <w:rPr>
          <w:rFonts w:ascii="Soberana Sans" w:hAnsi="Soberana Sans" w:cs="Arial"/>
          <w:sz w:val="26"/>
          <w:szCs w:val="26"/>
        </w:rPr>
        <w:t xml:space="preserve"> (2016). En su obra, Ángel Vargas somete la realidad al lenguaje poético, la interioriza con metáforas, la armoniza con versos cuya lírica evoca a la reflexión.</w:t>
      </w:r>
    </w:p>
    <w:p w:rsidR="00186B08" w:rsidRPr="0071672B" w:rsidRDefault="00186B08" w:rsidP="00163666">
      <w:pPr>
        <w:tabs>
          <w:tab w:val="left" w:pos="9072"/>
          <w:tab w:val="left" w:pos="9356"/>
        </w:tabs>
        <w:ind w:left="567" w:right="964"/>
        <w:jc w:val="both"/>
        <w:rPr>
          <w:rFonts w:ascii="Soberana Sans" w:hAnsi="Soberana Sans" w:cs="Arial"/>
          <w:sz w:val="26"/>
          <w:szCs w:val="26"/>
        </w:rPr>
      </w:pPr>
      <w:r>
        <w:rPr>
          <w:rFonts w:ascii="Soberana Sans" w:hAnsi="Soberana Sans" w:cs="Arial"/>
          <w:sz w:val="26"/>
          <w:szCs w:val="26"/>
        </w:rPr>
        <w:br w:type="page"/>
      </w:r>
    </w:p>
    <w:p w:rsidR="00186B08" w:rsidRPr="0071672B" w:rsidRDefault="00186B08" w:rsidP="00163666">
      <w:pPr>
        <w:tabs>
          <w:tab w:val="left" w:pos="9072"/>
          <w:tab w:val="left" w:pos="9356"/>
        </w:tabs>
        <w:ind w:left="567" w:right="964"/>
        <w:jc w:val="both"/>
        <w:rPr>
          <w:rFonts w:ascii="Soberana Sans" w:hAnsi="Soberana Sans" w:cs="Arial"/>
          <w:sz w:val="26"/>
          <w:szCs w:val="26"/>
        </w:rPr>
      </w:pPr>
      <w:r w:rsidRPr="0071672B">
        <w:rPr>
          <w:rFonts w:ascii="Soberana Sans" w:hAnsi="Soberana Sans" w:cs="Arial"/>
          <w:sz w:val="26"/>
          <w:szCs w:val="26"/>
        </w:rPr>
        <w:lastRenderedPageBreak/>
        <w:t xml:space="preserve">Vargas, quien por su por su obra poética fue reconocido en 2012 con el Premio de Literatura Joven, que otorga el Instituto Guerrerense de la Cultura, y en 2015 con el Premio Estatal de Poesía María Luisa Ocampo, dijo que el ciclo </w:t>
      </w:r>
      <w:r w:rsidRPr="0071672B">
        <w:rPr>
          <w:rFonts w:ascii="Soberana Sans" w:hAnsi="Soberana Sans" w:cs="Arial"/>
          <w:i/>
          <w:sz w:val="26"/>
          <w:szCs w:val="26"/>
        </w:rPr>
        <w:t>Visitando a los lectores</w:t>
      </w:r>
      <w:r w:rsidRPr="0071672B">
        <w:rPr>
          <w:rFonts w:ascii="Soberana Sans" w:hAnsi="Soberana Sans" w:cs="Arial"/>
          <w:sz w:val="26"/>
          <w:szCs w:val="26"/>
        </w:rPr>
        <w:t xml:space="preserve"> “es muy importante, pues permite la retroalimentación, el diálogo, el conocimiento de primera mano de los procesos creativos”.</w:t>
      </w:r>
    </w:p>
    <w:p w:rsidR="00186B08" w:rsidRPr="0071672B" w:rsidRDefault="00186B08" w:rsidP="00163666">
      <w:pPr>
        <w:tabs>
          <w:tab w:val="left" w:pos="9072"/>
          <w:tab w:val="left" w:pos="9356"/>
        </w:tabs>
        <w:ind w:left="567" w:right="964"/>
        <w:jc w:val="both"/>
        <w:rPr>
          <w:rFonts w:ascii="Soberana Sans" w:hAnsi="Soberana Sans" w:cs="Arial"/>
          <w:sz w:val="26"/>
          <w:szCs w:val="26"/>
        </w:rPr>
      </w:pPr>
    </w:p>
    <w:p w:rsidR="00186B08" w:rsidRPr="0071672B" w:rsidRDefault="00186B08" w:rsidP="00163666">
      <w:pPr>
        <w:tabs>
          <w:tab w:val="left" w:pos="9072"/>
          <w:tab w:val="left" w:pos="9356"/>
        </w:tabs>
        <w:ind w:left="567" w:right="964"/>
        <w:jc w:val="both"/>
        <w:rPr>
          <w:rFonts w:ascii="Soberana Sans" w:hAnsi="Soberana Sans" w:cs="Arial"/>
          <w:sz w:val="26"/>
          <w:szCs w:val="26"/>
        </w:rPr>
      </w:pPr>
      <w:r w:rsidRPr="0071672B">
        <w:rPr>
          <w:rFonts w:ascii="Soberana Sans" w:hAnsi="Soberana Sans" w:cs="Arial"/>
          <w:sz w:val="26"/>
          <w:szCs w:val="26"/>
        </w:rPr>
        <w:t>Y subrayó que “es un esfuerzo acertado y necesario, creo que todos merecemos una oferta cultural diversa, sea cual sea nuestra situación”, pues recordó que este ciclo llega a centros culturales, escuelas, hospitales, centros de readaptación social y reclusorios, entre otros sitios.</w:t>
      </w:r>
    </w:p>
    <w:p w:rsidR="00186B08" w:rsidRPr="0071672B" w:rsidRDefault="00186B08" w:rsidP="00163666">
      <w:pPr>
        <w:tabs>
          <w:tab w:val="left" w:pos="9072"/>
          <w:tab w:val="left" w:pos="9356"/>
        </w:tabs>
        <w:ind w:left="567" w:right="964"/>
        <w:jc w:val="both"/>
        <w:rPr>
          <w:rFonts w:ascii="Soberana Sans" w:hAnsi="Soberana Sans" w:cs="Arial"/>
          <w:sz w:val="26"/>
          <w:szCs w:val="26"/>
        </w:rPr>
      </w:pPr>
    </w:p>
    <w:p w:rsidR="00186B08" w:rsidRPr="0071672B" w:rsidRDefault="00186B08" w:rsidP="00163666">
      <w:pPr>
        <w:tabs>
          <w:tab w:val="left" w:pos="9072"/>
          <w:tab w:val="left" w:pos="9356"/>
        </w:tabs>
        <w:ind w:left="567" w:right="964"/>
        <w:jc w:val="both"/>
        <w:rPr>
          <w:rFonts w:ascii="Soberana Sans" w:hAnsi="Soberana Sans" w:cs="Arial"/>
          <w:sz w:val="26"/>
          <w:szCs w:val="26"/>
        </w:rPr>
      </w:pPr>
      <w:r w:rsidRPr="0071672B">
        <w:rPr>
          <w:rFonts w:ascii="Soberana Sans" w:hAnsi="Soberana Sans" w:cs="Arial"/>
          <w:sz w:val="26"/>
          <w:szCs w:val="26"/>
        </w:rPr>
        <w:t xml:space="preserve">En su último libro publicado, </w:t>
      </w:r>
      <w:r w:rsidRPr="0071672B">
        <w:rPr>
          <w:rFonts w:ascii="Soberana Sans" w:hAnsi="Soberana Sans" w:cs="Arial"/>
          <w:i/>
          <w:sz w:val="26"/>
          <w:szCs w:val="26"/>
        </w:rPr>
        <w:t>A pesar de la voz</w:t>
      </w:r>
      <w:r w:rsidRPr="0071672B">
        <w:rPr>
          <w:rFonts w:ascii="Soberana Sans" w:hAnsi="Soberana Sans" w:cs="Arial"/>
          <w:sz w:val="26"/>
          <w:szCs w:val="26"/>
        </w:rPr>
        <w:t xml:space="preserve">, el poeta nacido en 1989 exalta una visión íntima de la fragilidad humana, para ello, se inspiró en la figura de los cantantes castrati, a quienes se les extirpaban los órganos genitales para que conservaran sus capacidades vocales y así pudieran lograr tonos angelicales en las ceremonias litúrgicas. </w:t>
      </w:r>
    </w:p>
    <w:p w:rsidR="00186B08" w:rsidRPr="0071672B" w:rsidRDefault="00186B08" w:rsidP="00163666">
      <w:pPr>
        <w:tabs>
          <w:tab w:val="left" w:pos="9072"/>
          <w:tab w:val="left" w:pos="9356"/>
        </w:tabs>
        <w:ind w:left="567" w:right="964"/>
        <w:jc w:val="both"/>
        <w:rPr>
          <w:rFonts w:ascii="Soberana Sans" w:hAnsi="Soberana Sans" w:cs="Arial"/>
          <w:sz w:val="26"/>
          <w:szCs w:val="26"/>
        </w:rPr>
      </w:pP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r w:rsidRPr="0071672B">
        <w:rPr>
          <w:rFonts w:ascii="Soberana Sans" w:hAnsi="Soberana Sans" w:cs="Arial"/>
          <w:sz w:val="26"/>
          <w:szCs w:val="26"/>
          <w:lang w:val="es-419"/>
        </w:rPr>
        <w:t>Sobre</w:t>
      </w:r>
      <w:r w:rsidRPr="0071672B">
        <w:rPr>
          <w:rFonts w:ascii="Soberana Sans" w:hAnsi="Soberana Sans" w:cs="Arial"/>
          <w:i/>
          <w:iCs/>
          <w:sz w:val="26"/>
          <w:szCs w:val="26"/>
          <w:lang w:val="es-419"/>
        </w:rPr>
        <w:t xml:space="preserve"> </w:t>
      </w:r>
      <w:proofErr w:type="spellStart"/>
      <w:r w:rsidRPr="0071672B">
        <w:rPr>
          <w:rFonts w:ascii="Soberana Sans" w:hAnsi="Soberana Sans" w:cs="Arial"/>
          <w:i/>
          <w:iCs/>
          <w:sz w:val="26"/>
          <w:szCs w:val="26"/>
          <w:lang w:val="es-419"/>
        </w:rPr>
        <w:t>Límulo</w:t>
      </w:r>
      <w:proofErr w:type="spellEnd"/>
      <w:r w:rsidRPr="0071672B">
        <w:rPr>
          <w:rFonts w:ascii="Soberana Sans" w:hAnsi="Soberana Sans" w:cs="Arial"/>
          <w:sz w:val="26"/>
          <w:szCs w:val="26"/>
          <w:lang w:val="es-419"/>
        </w:rPr>
        <w:t>, el poeta refirió que “su escritura es un viaje metafórico hacia el inicio del hombre (Dios, la infancia, la creación, los peces primigenios y transparentes de la memoria, el agua). El poema central que da nombre al libro tiene una deuda enorme con los peces extintos de Luis Armenta Malpica; </w:t>
      </w:r>
      <w:r w:rsidRPr="0071672B">
        <w:rPr>
          <w:rFonts w:ascii="Soberana Sans" w:hAnsi="Soberana Sans" w:cs="Arial"/>
          <w:i/>
          <w:iCs/>
          <w:sz w:val="26"/>
          <w:szCs w:val="26"/>
          <w:lang w:val="es-419"/>
        </w:rPr>
        <w:t>Voluntad de la luz</w:t>
      </w:r>
      <w:r w:rsidRPr="0071672B">
        <w:rPr>
          <w:rFonts w:ascii="Soberana Sans" w:hAnsi="Soberana Sans" w:cs="Arial"/>
          <w:sz w:val="26"/>
          <w:szCs w:val="26"/>
          <w:lang w:val="es-419"/>
        </w:rPr>
        <w:t> es, sin duda, el referente más directo en la escritura de </w:t>
      </w:r>
      <w:proofErr w:type="spellStart"/>
      <w:r w:rsidRPr="0071672B">
        <w:rPr>
          <w:rFonts w:ascii="Soberana Sans" w:hAnsi="Soberana Sans" w:cs="Arial"/>
          <w:i/>
          <w:iCs/>
          <w:sz w:val="26"/>
          <w:szCs w:val="26"/>
          <w:lang w:val="es-419"/>
        </w:rPr>
        <w:t>Límulo</w:t>
      </w:r>
      <w:proofErr w:type="spellEnd"/>
      <w:r w:rsidRPr="0071672B">
        <w:rPr>
          <w:rFonts w:ascii="Soberana Sans" w:hAnsi="Soberana Sans" w:cs="Arial"/>
          <w:sz w:val="26"/>
          <w:szCs w:val="26"/>
          <w:lang w:val="es-419"/>
        </w:rPr>
        <w:t xml:space="preserve">, aunque hay otras voces de la tradición cuyos ecos conforman el exoesqueleto del libro”. </w:t>
      </w: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r>
        <w:rPr>
          <w:rFonts w:ascii="Soberana Sans" w:hAnsi="Soberana Sans" w:cs="Arial"/>
          <w:sz w:val="26"/>
          <w:szCs w:val="26"/>
          <w:lang w:val="es-419"/>
        </w:rPr>
        <w:br w:type="page"/>
      </w:r>
      <w:r w:rsidRPr="0071672B">
        <w:rPr>
          <w:rFonts w:ascii="Soberana Sans" w:hAnsi="Soberana Sans" w:cs="Arial"/>
          <w:sz w:val="26"/>
          <w:szCs w:val="26"/>
        </w:rPr>
        <w:lastRenderedPageBreak/>
        <w:t xml:space="preserve">Vargas explicó que el </w:t>
      </w:r>
      <w:proofErr w:type="spellStart"/>
      <w:r w:rsidRPr="0071672B">
        <w:rPr>
          <w:rFonts w:ascii="Soberana Sans" w:hAnsi="Soberana Sans" w:cs="Arial"/>
          <w:sz w:val="26"/>
          <w:szCs w:val="26"/>
          <w:lang w:val="es-419"/>
        </w:rPr>
        <w:t>límulo</w:t>
      </w:r>
      <w:proofErr w:type="spellEnd"/>
      <w:r w:rsidRPr="0071672B">
        <w:rPr>
          <w:rFonts w:ascii="Soberana Sans" w:hAnsi="Soberana Sans" w:cs="Arial"/>
          <w:sz w:val="26"/>
          <w:szCs w:val="26"/>
          <w:lang w:val="es-419"/>
        </w:rPr>
        <w:t xml:space="preserve"> (</w:t>
      </w:r>
      <w:proofErr w:type="spellStart"/>
      <w:r w:rsidRPr="0071672B">
        <w:rPr>
          <w:rFonts w:ascii="Soberana Sans" w:hAnsi="Soberana Sans" w:cs="Arial"/>
          <w:i/>
          <w:iCs/>
          <w:sz w:val="26"/>
          <w:szCs w:val="26"/>
          <w:lang w:val="es-419"/>
        </w:rPr>
        <w:t>Limulus</w:t>
      </w:r>
      <w:proofErr w:type="spellEnd"/>
      <w:r w:rsidRPr="0071672B">
        <w:rPr>
          <w:rFonts w:ascii="Soberana Sans" w:hAnsi="Soberana Sans" w:cs="Arial"/>
          <w:i/>
          <w:iCs/>
          <w:sz w:val="26"/>
          <w:szCs w:val="26"/>
          <w:lang w:val="es-419"/>
        </w:rPr>
        <w:t xml:space="preserve"> </w:t>
      </w:r>
      <w:proofErr w:type="spellStart"/>
      <w:r w:rsidRPr="0071672B">
        <w:rPr>
          <w:rFonts w:ascii="Soberana Sans" w:hAnsi="Soberana Sans" w:cs="Arial"/>
          <w:i/>
          <w:iCs/>
          <w:sz w:val="26"/>
          <w:szCs w:val="26"/>
          <w:lang w:val="es-419"/>
        </w:rPr>
        <w:t>polyphemus</w:t>
      </w:r>
      <w:proofErr w:type="spellEnd"/>
      <w:r w:rsidRPr="0071672B">
        <w:rPr>
          <w:rFonts w:ascii="Soberana Sans" w:hAnsi="Soberana Sans" w:cs="Arial"/>
          <w:sz w:val="26"/>
          <w:szCs w:val="26"/>
          <w:lang w:val="es-419"/>
        </w:rPr>
        <w:t>) es un ser milenario cuya memoria genética permanece casi intacta. Es como la infancia, una huella, un fósil viviente, dijo. “</w:t>
      </w:r>
      <w:proofErr w:type="spellStart"/>
      <w:r w:rsidRPr="0071672B">
        <w:rPr>
          <w:rFonts w:ascii="Soberana Sans" w:hAnsi="Soberana Sans" w:cs="Arial"/>
          <w:i/>
          <w:iCs/>
          <w:sz w:val="26"/>
          <w:szCs w:val="26"/>
          <w:lang w:val="es-419"/>
        </w:rPr>
        <w:t>Límulo</w:t>
      </w:r>
      <w:proofErr w:type="spellEnd"/>
      <w:r w:rsidRPr="0071672B">
        <w:rPr>
          <w:rFonts w:ascii="Soberana Sans" w:hAnsi="Soberana Sans" w:cs="Arial"/>
          <w:sz w:val="26"/>
          <w:szCs w:val="26"/>
          <w:lang w:val="es-419"/>
        </w:rPr>
        <w:t> representa el amor, la creación y el erotismo temprano. Me interesa la memoria como fósil viviente porque es un pasado que retorna, un vestigio que no está clausurado y que en cada regreso nos ofrece lecturas diferentes. En </w:t>
      </w:r>
      <w:proofErr w:type="spellStart"/>
      <w:r w:rsidRPr="0071672B">
        <w:rPr>
          <w:rFonts w:ascii="Soberana Sans" w:hAnsi="Soberana Sans" w:cs="Arial"/>
          <w:i/>
          <w:iCs/>
          <w:sz w:val="26"/>
          <w:szCs w:val="26"/>
          <w:lang w:val="es-419"/>
        </w:rPr>
        <w:t>Límulo</w:t>
      </w:r>
      <w:proofErr w:type="spellEnd"/>
      <w:r w:rsidRPr="0071672B">
        <w:rPr>
          <w:rFonts w:ascii="Soberana Sans" w:hAnsi="Soberana Sans" w:cs="Arial"/>
          <w:sz w:val="26"/>
          <w:szCs w:val="26"/>
          <w:lang w:val="es-419"/>
        </w:rPr>
        <w:t> la infancia no es una etapa idílica, sino el momento de las primeras heridas marcadas por la diferencia, del descubrimiento y la sexualidad que nos negamos a reconocer en los otros. </w:t>
      </w: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r w:rsidRPr="0071672B">
        <w:rPr>
          <w:rFonts w:ascii="Soberana Sans" w:hAnsi="Soberana Sans" w:cs="Arial"/>
          <w:sz w:val="26"/>
          <w:szCs w:val="26"/>
          <w:lang w:val="es-419"/>
        </w:rPr>
        <w:t xml:space="preserve">“Si tuviera que hacer una evaluación del libro diría que en él reúno mis primeras inquietudes sobre el ejercicio de la escritura. Me interesaba mucho que las huellas emocionales tuvieran un papel fundamental, pero también que la forma -el verso- se fuera desgajando y adquiriera las distintas formas del agua (una llovizna, una cascada, el ojo de un huracán, una gotera)”, añadió. </w:t>
      </w: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p>
    <w:p w:rsidR="00186B08" w:rsidRPr="0071672B" w:rsidRDefault="00186B08" w:rsidP="00163666">
      <w:pPr>
        <w:tabs>
          <w:tab w:val="left" w:pos="9072"/>
          <w:tab w:val="left" w:pos="9356"/>
        </w:tabs>
        <w:ind w:left="567" w:right="964"/>
        <w:jc w:val="both"/>
        <w:rPr>
          <w:rFonts w:ascii="Soberana Sans" w:hAnsi="Soberana Sans" w:cs="Arial"/>
          <w:i/>
          <w:sz w:val="26"/>
          <w:szCs w:val="26"/>
          <w:lang w:val="es-419"/>
        </w:rPr>
      </w:pPr>
      <w:r w:rsidRPr="0071672B">
        <w:rPr>
          <w:rFonts w:ascii="Soberana Sans" w:hAnsi="Soberana Sans" w:cs="Arial"/>
          <w:sz w:val="26"/>
          <w:szCs w:val="26"/>
          <w:lang w:val="es-419"/>
        </w:rPr>
        <w:t xml:space="preserve">En cuanto a </w:t>
      </w:r>
      <w:r w:rsidRPr="0071672B">
        <w:rPr>
          <w:rFonts w:ascii="Soberana Sans" w:hAnsi="Soberana Sans" w:cs="Arial"/>
          <w:i/>
          <w:sz w:val="26"/>
          <w:szCs w:val="26"/>
          <w:lang w:val="es-419"/>
        </w:rPr>
        <w:t>Díptico</w:t>
      </w:r>
      <w:r w:rsidRPr="0071672B">
        <w:rPr>
          <w:rFonts w:ascii="Soberana Sans" w:hAnsi="Soberana Sans" w:cs="Arial"/>
          <w:sz w:val="26"/>
          <w:szCs w:val="26"/>
          <w:lang w:val="es-419"/>
        </w:rPr>
        <w:t>, el poeta explicó que se trata de una </w:t>
      </w:r>
      <w:proofErr w:type="spellStart"/>
      <w:r w:rsidRPr="0071672B">
        <w:rPr>
          <w:rFonts w:ascii="Soberana Sans" w:hAnsi="Soberana Sans" w:cs="Arial"/>
          <w:i/>
          <w:iCs/>
          <w:sz w:val="26"/>
          <w:szCs w:val="26"/>
          <w:lang w:val="es-419"/>
        </w:rPr>
        <w:t>plaquette</w:t>
      </w:r>
      <w:proofErr w:type="spellEnd"/>
      <w:r w:rsidRPr="0071672B">
        <w:rPr>
          <w:rFonts w:ascii="Soberana Sans" w:hAnsi="Soberana Sans" w:cs="Arial"/>
          <w:sz w:val="26"/>
          <w:szCs w:val="26"/>
          <w:lang w:val="es-419"/>
        </w:rPr>
        <w:t xml:space="preserve"> que reúne dos textos escritos durante 2012, que abordan el tema del amor y la infancia, como preámbulo a </w:t>
      </w:r>
      <w:proofErr w:type="spellStart"/>
      <w:r w:rsidRPr="0071672B">
        <w:rPr>
          <w:rFonts w:ascii="Soberana Sans" w:hAnsi="Soberana Sans" w:cs="Arial"/>
          <w:i/>
          <w:sz w:val="26"/>
          <w:szCs w:val="26"/>
          <w:lang w:val="es-419"/>
        </w:rPr>
        <w:t>Límulo</w:t>
      </w:r>
      <w:proofErr w:type="spellEnd"/>
      <w:r w:rsidRPr="0071672B">
        <w:rPr>
          <w:rFonts w:ascii="Soberana Sans" w:hAnsi="Soberana Sans" w:cs="Arial"/>
          <w:i/>
          <w:sz w:val="26"/>
          <w:szCs w:val="26"/>
          <w:lang w:val="es-419"/>
        </w:rPr>
        <w:t>.</w:t>
      </w:r>
    </w:p>
    <w:p w:rsidR="00186B08" w:rsidRPr="0071672B" w:rsidRDefault="00186B08" w:rsidP="00163666">
      <w:pPr>
        <w:tabs>
          <w:tab w:val="left" w:pos="9072"/>
          <w:tab w:val="left" w:pos="9356"/>
        </w:tabs>
        <w:ind w:left="567" w:right="964"/>
        <w:jc w:val="both"/>
        <w:rPr>
          <w:rFonts w:ascii="Soberana Sans" w:hAnsi="Soberana Sans" w:cs="Arial"/>
          <w:i/>
          <w:sz w:val="26"/>
          <w:szCs w:val="26"/>
          <w:lang w:val="es-419"/>
        </w:rPr>
      </w:pPr>
    </w:p>
    <w:p w:rsidR="00186B08" w:rsidRPr="0071672B" w:rsidRDefault="00186B08" w:rsidP="00163666">
      <w:pPr>
        <w:tabs>
          <w:tab w:val="left" w:pos="9072"/>
          <w:tab w:val="left" w:pos="9356"/>
        </w:tabs>
        <w:ind w:left="567" w:right="964"/>
        <w:jc w:val="both"/>
        <w:rPr>
          <w:rFonts w:ascii="Soberana Sans" w:hAnsi="Soberana Sans" w:cs="Arial"/>
          <w:sz w:val="26"/>
          <w:szCs w:val="26"/>
          <w:lang w:val="es-419"/>
        </w:rPr>
      </w:pPr>
      <w:r w:rsidRPr="0071672B">
        <w:rPr>
          <w:rFonts w:ascii="Soberana Sans" w:hAnsi="Soberana Sans" w:cs="Arial"/>
          <w:sz w:val="26"/>
          <w:szCs w:val="26"/>
          <w:lang w:val="es-419"/>
        </w:rPr>
        <w:t xml:space="preserve">La Universidad Obrera de México está ubicada en San Ildefonso 72, en la colonia Centro. </w:t>
      </w:r>
    </w:p>
    <w:p w:rsidR="00186B08" w:rsidRPr="0071672B" w:rsidRDefault="00186B08" w:rsidP="00163666">
      <w:pPr>
        <w:tabs>
          <w:tab w:val="left" w:pos="9072"/>
          <w:tab w:val="left" w:pos="9356"/>
        </w:tabs>
        <w:ind w:left="567" w:right="964"/>
        <w:jc w:val="both"/>
        <w:rPr>
          <w:rFonts w:ascii="Soberana Sans" w:hAnsi="Soberana Sans" w:cs="Arial"/>
          <w:i/>
          <w:sz w:val="26"/>
          <w:szCs w:val="26"/>
          <w:lang w:val="es-419"/>
        </w:rPr>
      </w:pPr>
    </w:p>
    <w:p w:rsidR="00186B08" w:rsidRPr="0071672B" w:rsidRDefault="00186B08" w:rsidP="00163666">
      <w:pPr>
        <w:tabs>
          <w:tab w:val="left" w:pos="9072"/>
          <w:tab w:val="left" w:pos="9356"/>
        </w:tabs>
        <w:ind w:left="567" w:right="964"/>
        <w:jc w:val="both"/>
        <w:rPr>
          <w:rFonts w:ascii="Soberana Sans" w:hAnsi="Soberana Sans" w:cs="Arial"/>
          <w:i/>
          <w:sz w:val="26"/>
          <w:szCs w:val="26"/>
          <w:lang w:val="es-419"/>
        </w:rPr>
      </w:pPr>
    </w:p>
    <w:p w:rsidR="002B1E79" w:rsidRPr="00A1441E" w:rsidRDefault="00186B08" w:rsidP="00163666">
      <w:pPr>
        <w:tabs>
          <w:tab w:val="left" w:pos="9072"/>
          <w:tab w:val="left" w:pos="9356"/>
        </w:tabs>
        <w:ind w:left="567" w:right="964"/>
        <w:jc w:val="center"/>
        <w:rPr>
          <w:rFonts w:ascii="Soberana Sans" w:hAnsi="Soberana Sans" w:cs="Arial"/>
          <w:sz w:val="26"/>
          <w:szCs w:val="26"/>
          <w:lang w:val="es-419"/>
        </w:rPr>
      </w:pPr>
      <w:r w:rsidRPr="0071672B">
        <w:rPr>
          <w:rFonts w:ascii="Soberana Sans" w:hAnsi="Soberana Sans" w:cs="Arial"/>
          <w:sz w:val="26"/>
          <w:szCs w:val="26"/>
          <w:lang w:val="es-419"/>
        </w:rPr>
        <w:t>---000---</w:t>
      </w:r>
      <w:bookmarkEnd w:id="0"/>
    </w:p>
    <w:sectPr w:rsidR="002B1E79" w:rsidRPr="00A1441E" w:rsidSect="002B1E79">
      <w:headerReference w:type="default" r:id="rId7"/>
      <w:footerReference w:type="default" r:id="rId8"/>
      <w:pgSz w:w="12240" w:h="15840"/>
      <w:pgMar w:top="2552"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4" w:rsidRDefault="00DF09A4" w:rsidP="002B1E79">
      <w:r>
        <w:separator/>
      </w:r>
    </w:p>
  </w:endnote>
  <w:endnote w:type="continuationSeparator" w:id="0">
    <w:p w:rsidR="00DF09A4" w:rsidRDefault="00DF09A4"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79" w:rsidRDefault="002B1E79">
    <w:pPr>
      <w:pStyle w:val="Piedepgina"/>
    </w:pPr>
  </w:p>
  <w:p w:rsidR="002B1E79" w:rsidRDefault="002B1E79">
    <w:pPr>
      <w:pStyle w:val="Piedepgina"/>
    </w:pPr>
    <w:r w:rsidRPr="002B1E79">
      <w:rPr>
        <w:rFonts w:ascii="Soberana Sans Bold" w:hAnsi="Soberana Sans Bold" w:cs="Soberana Sans Bold"/>
        <w:noProof/>
        <w:color w:val="999999"/>
        <w:sz w:val="16"/>
        <w:szCs w:val="16"/>
        <w:lang w:val="es-419" w:eastAsia="es-419"/>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align>center</wp:align>
              </wp:positionH>
              <wp:positionV relativeFrom="paragraph">
                <wp:posOffset>10160</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 xml:space="preserve">Correo </w:t>
                          </w:r>
                          <w:proofErr w:type="gramStart"/>
                          <w:r w:rsidRPr="00180B63">
                            <w:rPr>
                              <w:rFonts w:ascii="Soberana Sans" w:hAnsi="Soberana Sans" w:cs="Soberana Sans"/>
                              <w:color w:val="9A9A9A"/>
                              <w:sz w:val="16"/>
                              <w:szCs w:val="16"/>
                            </w:rPr>
                            <w:t>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0;margin-top:.8pt;width:461.95pt;height:42.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IbVSldsAAAAFAQAADwAAAGRycy9kb3ducmV2Lnht&#10;bEyPQU+DQBCF7yb+h82YeDF2sVUolKVRE43X1v6AAaZAys4Sdlvov3c86XHee3nvm3w7215daPSd&#10;YwNPiwgUceXqjhsDh++PxzUoH5Br7B2TgSt52Ba3NzlmtZt4R5d9aJSUsM/QQBvCkGntq5Ys+oUb&#10;iMU7utFikHNsdD3iJOW218soirXFjmWhxYHeW6pO+7M1cPyaHl7SqfwMh2T3HL9hl5Tuasz93fy6&#10;ARVoDn9h+MUXdCiEqXRnrr3qDcgjQdQYlJjpcpWCKg2skxXoItf/6YsfAAAA//8DAFBLAQItABQA&#10;BgAIAAAAIQC2gziS/gAAAOEBAAATAAAAAAAAAAAAAAAAAAAAAABbQ29udGVudF9UeXBlc10ueG1s&#10;UEsBAi0AFAAGAAgAAAAhADj9If/WAAAAlAEAAAsAAAAAAAAAAAAAAAAALwEAAF9yZWxzLy5yZWxz&#10;UEsBAi0AFAAGAAgAAAAhAKnW3d4nAgAAJAQAAA4AAAAAAAAAAAAAAAAALgIAAGRycy9lMm9Eb2Mu&#10;eG1sUEsBAi0AFAAGAAgAAAAhACG1UpXbAAAABQEAAA8AAAAAAAAAAAAAAAAAgQQAAGRycy9kb3du&#10;cmV2LnhtbFBLBQYAAAAABAAEAPMAAACJBQ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 xml:space="preserve">Correo </w:t>
                    </w:r>
                    <w:proofErr w:type="gramStart"/>
                    <w:r w:rsidRPr="00180B63">
                      <w:rPr>
                        <w:rFonts w:ascii="Soberana Sans" w:hAnsi="Soberana Sans" w:cs="Soberana Sans"/>
                        <w:color w:val="9A9A9A"/>
                        <w:sz w:val="16"/>
                        <w:szCs w:val="16"/>
                      </w:rPr>
                      <w:t>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roofErr w:type="gramEnd"/>
                  </w:p>
                </w:txbxContent>
              </v:textbox>
              <w10:wrap type="square" anchorx="page"/>
            </v:shape>
          </w:pict>
        </mc:Fallback>
      </mc:AlternateContent>
    </w:r>
  </w:p>
  <w:p w:rsidR="002B1E79" w:rsidRDefault="002B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4" w:rsidRDefault="00DF09A4" w:rsidP="002B1E79">
      <w:r>
        <w:separator/>
      </w:r>
    </w:p>
  </w:footnote>
  <w:footnote w:type="continuationSeparator" w:id="0">
    <w:p w:rsidR="00DF09A4" w:rsidRDefault="00DF09A4" w:rsidP="002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lang w:val="es-419" w:eastAsia="es-419"/>
      </w:rPr>
      <w:drawing>
        <wp:anchor distT="0" distB="0" distL="114300" distR="114300" simplePos="0" relativeHeight="251658240" behindDoc="0" locked="0" layoutInCell="1" allowOverlap="1" wp14:anchorId="25C730C6" wp14:editId="65A6D912">
          <wp:simplePos x="0" y="0"/>
          <wp:positionH relativeFrom="margin">
            <wp:align>right</wp:align>
          </wp:positionH>
          <wp:positionV relativeFrom="paragraph">
            <wp:posOffset>98029</wp:posOffset>
          </wp:positionV>
          <wp:extent cx="6526530" cy="527050"/>
          <wp:effectExtent l="0" t="0" r="7620" b="6350"/>
          <wp:wrapTopAndBottom/>
          <wp:docPr id="45" name="Imagen 45"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96545A">
    <w:pPr>
      <w:pStyle w:val="Encabezado"/>
      <w:tabs>
        <w:tab w:val="left" w:pos="708"/>
      </w:tabs>
      <w:ind w:left="-284" w:right="141" w:firstLine="142"/>
      <w:jc w:val="center"/>
      <w:rPr>
        <w:rFonts w:ascii="Soberana Sans" w:hAnsi="Soberana Sans" w:cs="Arial"/>
        <w:bCs/>
        <w:i/>
        <w:iCs/>
        <w:color w:val="1A1A1A"/>
        <w:sz w:val="14"/>
        <w:szCs w:val="14"/>
        <w:lang w:val="es-ES" w:eastAsia="es-ES"/>
      </w:rPr>
    </w:pPr>
    <w:r w:rsidRPr="00642E77">
      <w:rPr>
        <w:rFonts w:ascii="Soberana Sans" w:hAnsi="Soberana Sans" w:cs="Arial"/>
        <w:bCs/>
        <w:i/>
        <w:iCs/>
        <w:color w:val="1A1A1A"/>
        <w:sz w:val="14"/>
        <w:szCs w:val="14"/>
        <w:lang w:val="es-ES" w:eastAsia="es-ES"/>
      </w:rPr>
      <w:t>“Año de</w:t>
    </w:r>
    <w:r>
      <w:rPr>
        <w:rFonts w:ascii="Soberana Sans" w:hAnsi="Soberana Sans" w:cs="Arial"/>
        <w:bCs/>
        <w:i/>
        <w:iCs/>
        <w:color w:val="1A1A1A"/>
        <w:sz w:val="14"/>
        <w:szCs w:val="14"/>
        <w:lang w:val="es-ES" w:eastAsia="es-ES"/>
      </w:rPr>
      <w:t>l Centenario de la Promulgación de la Constitución Política de los Estados Unidos Mexicanos</w:t>
    </w:r>
    <w:r w:rsidRPr="00642E77">
      <w:rPr>
        <w:rFonts w:ascii="Soberana Sans" w:hAnsi="Soberana Sans" w:cs="Arial"/>
        <w:bCs/>
        <w:i/>
        <w:iCs/>
        <w:color w:val="1A1A1A"/>
        <w:sz w:val="14"/>
        <w:szCs w:val="14"/>
        <w:lang w:val="es-ES" w:eastAsia="es-ES"/>
      </w:rPr>
      <w:t>”</w:t>
    </w:r>
  </w:p>
  <w:p w:rsidR="0096545A" w:rsidRDefault="0096545A"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p w:rsidR="002B1E79" w:rsidRDefault="00234746"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r w:rsidRPr="002B1E79">
      <w:rPr>
        <w:rFonts w:ascii="Soberana Sans" w:hAnsi="Soberana Sans"/>
        <w:noProof/>
        <w:sz w:val="26"/>
        <w:szCs w:val="26"/>
        <w:lang w:val="es-419" w:eastAsia="es-419"/>
      </w:rPr>
      <w:drawing>
        <wp:anchor distT="0" distB="0" distL="114300" distR="114300" simplePos="0" relativeHeight="251662336" behindDoc="1" locked="0" layoutInCell="1" allowOverlap="1" wp14:anchorId="0FBEEC4D" wp14:editId="2A7C0AAF">
          <wp:simplePos x="0" y="0"/>
          <wp:positionH relativeFrom="page">
            <wp:align>center</wp:align>
          </wp:positionH>
          <wp:positionV relativeFrom="margin">
            <wp:align>center</wp:align>
          </wp:positionV>
          <wp:extent cx="5200650" cy="5193030"/>
          <wp:effectExtent l="0" t="0" r="0" b="7620"/>
          <wp:wrapNone/>
          <wp:docPr id="5" name="Imagen 5" descr="Escud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100%"/>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5200650" cy="5193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7BCE"/>
    <w:multiLevelType w:val="hybridMultilevel"/>
    <w:tmpl w:val="A8403512"/>
    <w:lvl w:ilvl="0" w:tplc="754A0A44">
      <w:start w:val="1"/>
      <w:numFmt w:val="bullet"/>
      <w:lvlText w:val=""/>
      <w:lvlJc w:val="left"/>
      <w:pPr>
        <w:ind w:left="720" w:hanging="360"/>
      </w:pPr>
      <w:rPr>
        <w:rFonts w:ascii="Symbol" w:hAnsi="Symbol" w:hint="default"/>
        <w:color w:val="2E74B5" w:themeColor="accent1" w:themeShade="BF"/>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79"/>
    <w:rsid w:val="000343DF"/>
    <w:rsid w:val="000678DC"/>
    <w:rsid w:val="00163666"/>
    <w:rsid w:val="00171C8E"/>
    <w:rsid w:val="00186B08"/>
    <w:rsid w:val="001C51CC"/>
    <w:rsid w:val="001D3DA1"/>
    <w:rsid w:val="001E4A7D"/>
    <w:rsid w:val="001F3D73"/>
    <w:rsid w:val="002155FA"/>
    <w:rsid w:val="00234746"/>
    <w:rsid w:val="0023630F"/>
    <w:rsid w:val="002B1E79"/>
    <w:rsid w:val="002B55A9"/>
    <w:rsid w:val="002D5452"/>
    <w:rsid w:val="0031000E"/>
    <w:rsid w:val="0031381B"/>
    <w:rsid w:val="0035021E"/>
    <w:rsid w:val="00376B1F"/>
    <w:rsid w:val="00382822"/>
    <w:rsid w:val="003B05B2"/>
    <w:rsid w:val="003D7FB1"/>
    <w:rsid w:val="00446C73"/>
    <w:rsid w:val="0047042E"/>
    <w:rsid w:val="004C11B6"/>
    <w:rsid w:val="004C1574"/>
    <w:rsid w:val="004D43A5"/>
    <w:rsid w:val="004F0E97"/>
    <w:rsid w:val="00500FD9"/>
    <w:rsid w:val="005478E3"/>
    <w:rsid w:val="005704AE"/>
    <w:rsid w:val="005F05D2"/>
    <w:rsid w:val="006166DF"/>
    <w:rsid w:val="00647FB1"/>
    <w:rsid w:val="006E73A2"/>
    <w:rsid w:val="006F6DFD"/>
    <w:rsid w:val="00716F75"/>
    <w:rsid w:val="00725F99"/>
    <w:rsid w:val="00746644"/>
    <w:rsid w:val="00784532"/>
    <w:rsid w:val="007B394C"/>
    <w:rsid w:val="00870A40"/>
    <w:rsid w:val="00885DDC"/>
    <w:rsid w:val="00915E94"/>
    <w:rsid w:val="00942915"/>
    <w:rsid w:val="009435BA"/>
    <w:rsid w:val="0096545A"/>
    <w:rsid w:val="00A1441E"/>
    <w:rsid w:val="00A21988"/>
    <w:rsid w:val="00A43E78"/>
    <w:rsid w:val="00A655B7"/>
    <w:rsid w:val="00AD29CA"/>
    <w:rsid w:val="00B018BA"/>
    <w:rsid w:val="00B2293F"/>
    <w:rsid w:val="00B41F10"/>
    <w:rsid w:val="00BB5407"/>
    <w:rsid w:val="00C00FC2"/>
    <w:rsid w:val="00C14533"/>
    <w:rsid w:val="00C30DF9"/>
    <w:rsid w:val="00C404DF"/>
    <w:rsid w:val="00C565A1"/>
    <w:rsid w:val="00C810E4"/>
    <w:rsid w:val="00DA4C37"/>
    <w:rsid w:val="00DC5C5F"/>
    <w:rsid w:val="00DE31B4"/>
    <w:rsid w:val="00DF09A4"/>
    <w:rsid w:val="00E05420"/>
    <w:rsid w:val="00E07134"/>
    <w:rsid w:val="00E3409F"/>
    <w:rsid w:val="00E602F7"/>
    <w:rsid w:val="00EC398A"/>
    <w:rsid w:val="00EC602B"/>
    <w:rsid w:val="00F10A2B"/>
    <w:rsid w:val="00FC71AA"/>
    <w:rsid w:val="00FF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CECA182"/>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34"/>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character" w:styleId="Hipervnculo">
    <w:name w:val="Hyperlink"/>
    <w:uiPriority w:val="99"/>
    <w:unhideWhenUsed/>
    <w:rsid w:val="001F3D73"/>
    <w:rPr>
      <w:color w:val="0000FF"/>
      <w:u w:val="single"/>
    </w:rPr>
  </w:style>
  <w:style w:type="paragraph" w:styleId="Sinespaciado">
    <w:name w:val="No Spacing"/>
    <w:link w:val="SinespaciadoCar"/>
    <w:uiPriority w:val="1"/>
    <w:qFormat/>
    <w:rsid w:val="0035021E"/>
    <w:pPr>
      <w:spacing w:after="0" w:line="240" w:lineRule="auto"/>
    </w:pPr>
  </w:style>
  <w:style w:type="character" w:customStyle="1" w:styleId="SinespaciadoCar">
    <w:name w:val="Sin espaciado Car"/>
    <w:link w:val="Sinespaciado"/>
    <w:uiPriority w:val="1"/>
    <w:locked/>
    <w:rsid w:val="006166DF"/>
  </w:style>
  <w:style w:type="character" w:customStyle="1" w:styleId="il">
    <w:name w:val="il"/>
    <w:basedOn w:val="Fuentedeprrafopredeter"/>
    <w:rsid w:val="00E05420"/>
  </w:style>
  <w:style w:type="paragraph" w:styleId="Textodeglobo">
    <w:name w:val="Balloon Text"/>
    <w:basedOn w:val="Normal"/>
    <w:link w:val="TextodegloboCar"/>
    <w:uiPriority w:val="99"/>
    <w:semiHidden/>
    <w:unhideWhenUsed/>
    <w:rsid w:val="0096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5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52569164">
      <w:bodyDiv w:val="1"/>
      <w:marLeft w:val="0"/>
      <w:marRight w:val="0"/>
      <w:marTop w:val="0"/>
      <w:marBottom w:val="0"/>
      <w:divBdr>
        <w:top w:val="none" w:sz="0" w:space="0" w:color="auto"/>
        <w:left w:val="none" w:sz="0" w:space="0" w:color="auto"/>
        <w:bottom w:val="none" w:sz="0" w:space="0" w:color="auto"/>
        <w:right w:val="none" w:sz="0" w:space="0" w:color="auto"/>
      </w:divBdr>
    </w:div>
    <w:div w:id="219827854">
      <w:bodyDiv w:val="1"/>
      <w:marLeft w:val="0"/>
      <w:marRight w:val="0"/>
      <w:marTop w:val="0"/>
      <w:marBottom w:val="0"/>
      <w:divBdr>
        <w:top w:val="none" w:sz="0" w:space="0" w:color="auto"/>
        <w:left w:val="none" w:sz="0" w:space="0" w:color="auto"/>
        <w:bottom w:val="none" w:sz="0" w:space="0" w:color="auto"/>
        <w:right w:val="none" w:sz="0" w:space="0" w:color="auto"/>
      </w:divBdr>
    </w:div>
    <w:div w:id="243221547">
      <w:bodyDiv w:val="1"/>
      <w:marLeft w:val="0"/>
      <w:marRight w:val="0"/>
      <w:marTop w:val="0"/>
      <w:marBottom w:val="0"/>
      <w:divBdr>
        <w:top w:val="none" w:sz="0" w:space="0" w:color="auto"/>
        <w:left w:val="none" w:sz="0" w:space="0" w:color="auto"/>
        <w:bottom w:val="none" w:sz="0" w:space="0" w:color="auto"/>
        <w:right w:val="none" w:sz="0" w:space="0" w:color="auto"/>
      </w:divBdr>
    </w:div>
    <w:div w:id="289484442">
      <w:bodyDiv w:val="1"/>
      <w:marLeft w:val="0"/>
      <w:marRight w:val="0"/>
      <w:marTop w:val="0"/>
      <w:marBottom w:val="0"/>
      <w:divBdr>
        <w:top w:val="none" w:sz="0" w:space="0" w:color="auto"/>
        <w:left w:val="none" w:sz="0" w:space="0" w:color="auto"/>
        <w:bottom w:val="none" w:sz="0" w:space="0" w:color="auto"/>
        <w:right w:val="none" w:sz="0" w:space="0" w:color="auto"/>
      </w:divBdr>
    </w:div>
    <w:div w:id="384524345">
      <w:bodyDiv w:val="1"/>
      <w:marLeft w:val="0"/>
      <w:marRight w:val="0"/>
      <w:marTop w:val="0"/>
      <w:marBottom w:val="0"/>
      <w:divBdr>
        <w:top w:val="none" w:sz="0" w:space="0" w:color="auto"/>
        <w:left w:val="none" w:sz="0" w:space="0" w:color="auto"/>
        <w:bottom w:val="none" w:sz="0" w:space="0" w:color="auto"/>
        <w:right w:val="none" w:sz="0" w:space="0" w:color="auto"/>
      </w:divBdr>
    </w:div>
    <w:div w:id="536507766">
      <w:bodyDiv w:val="1"/>
      <w:marLeft w:val="0"/>
      <w:marRight w:val="0"/>
      <w:marTop w:val="0"/>
      <w:marBottom w:val="0"/>
      <w:divBdr>
        <w:top w:val="none" w:sz="0" w:space="0" w:color="auto"/>
        <w:left w:val="none" w:sz="0" w:space="0" w:color="auto"/>
        <w:bottom w:val="none" w:sz="0" w:space="0" w:color="auto"/>
        <w:right w:val="none" w:sz="0" w:space="0" w:color="auto"/>
      </w:divBdr>
    </w:div>
    <w:div w:id="546379452">
      <w:bodyDiv w:val="1"/>
      <w:marLeft w:val="0"/>
      <w:marRight w:val="0"/>
      <w:marTop w:val="0"/>
      <w:marBottom w:val="0"/>
      <w:divBdr>
        <w:top w:val="none" w:sz="0" w:space="0" w:color="auto"/>
        <w:left w:val="none" w:sz="0" w:space="0" w:color="auto"/>
        <w:bottom w:val="none" w:sz="0" w:space="0" w:color="auto"/>
        <w:right w:val="none" w:sz="0" w:space="0" w:color="auto"/>
      </w:divBdr>
    </w:div>
    <w:div w:id="1124421654">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 w:id="1382286080">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927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Christian Alberto Ruiz Rosales</cp:lastModifiedBy>
  <cp:revision>6</cp:revision>
  <cp:lastPrinted>2017-02-23T16:01:00Z</cp:lastPrinted>
  <dcterms:created xsi:type="dcterms:W3CDTF">2017-02-23T15:57:00Z</dcterms:created>
  <dcterms:modified xsi:type="dcterms:W3CDTF">2017-02-23T16:07:00Z</dcterms:modified>
</cp:coreProperties>
</file>